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15" w:rsidRDefault="00AB3AE1">
      <w:pPr>
        <w:pBdr>
          <w:top w:val="nil"/>
          <w:left w:val="nil"/>
          <w:bottom w:val="nil"/>
          <w:right w:val="nil"/>
          <w:between w:val="nil"/>
        </w:pBdr>
        <w:jc w:val="center"/>
        <w:rPr>
          <w:color w:val="000000"/>
        </w:rPr>
      </w:pPr>
      <w:r>
        <w:rPr>
          <w:rFonts w:ascii="Overlock" w:eastAsia="Overlock" w:hAnsi="Overlock" w:cs="Overlock"/>
          <w:color w:val="000000"/>
          <w:sz w:val="32"/>
          <w:szCs w:val="32"/>
        </w:rPr>
        <w:t xml:space="preserve">VIGNES EN TRANSITION </w:t>
      </w:r>
      <w:r w:rsidR="00A74657">
        <w:rPr>
          <w:rFonts w:ascii="Overlock" w:eastAsia="Overlock" w:hAnsi="Overlock" w:cs="Overlock"/>
          <w:color w:val="000000"/>
          <w:sz w:val="32"/>
          <w:szCs w:val="32"/>
        </w:rPr>
        <w:t>–</w:t>
      </w:r>
      <w:r>
        <w:rPr>
          <w:rFonts w:ascii="Overlock" w:eastAsia="Overlock" w:hAnsi="Overlock" w:cs="Overlock"/>
          <w:color w:val="000000"/>
          <w:sz w:val="32"/>
          <w:szCs w:val="32"/>
        </w:rPr>
        <w:t xml:space="preserve"> </w:t>
      </w:r>
      <w:r w:rsidR="00A74657">
        <w:rPr>
          <w:rFonts w:ascii="Overlock" w:eastAsia="Overlock" w:hAnsi="Overlock" w:cs="Overlock"/>
          <w:color w:val="000000"/>
          <w:sz w:val="32"/>
          <w:szCs w:val="32"/>
        </w:rPr>
        <w:t>Enherbement de la vigne</w:t>
      </w:r>
    </w:p>
    <w:p w:rsidR="00343015" w:rsidRDefault="00343015">
      <w:pPr>
        <w:pBdr>
          <w:top w:val="nil"/>
          <w:left w:val="nil"/>
          <w:bottom w:val="nil"/>
          <w:right w:val="nil"/>
          <w:between w:val="nil"/>
        </w:pBdr>
        <w:rPr>
          <w:color w:val="000000"/>
        </w:rPr>
      </w:pPr>
    </w:p>
    <w:p w:rsidR="00343015" w:rsidRDefault="00AB3AE1">
      <w:pPr>
        <w:pBdr>
          <w:top w:val="nil"/>
          <w:left w:val="nil"/>
          <w:bottom w:val="nil"/>
          <w:right w:val="nil"/>
          <w:between w:val="nil"/>
        </w:pBdr>
        <w:rPr>
          <w:rFonts w:ascii="Arial" w:eastAsia="Arial" w:hAnsi="Arial" w:cs="Arial"/>
          <w:b/>
          <w:color w:val="000000"/>
        </w:rPr>
      </w:pPr>
      <w:r>
        <w:rPr>
          <w:rFonts w:ascii="Arial" w:eastAsia="Arial" w:hAnsi="Arial" w:cs="Arial"/>
          <w:b/>
          <w:color w:val="000000"/>
        </w:rPr>
        <w:t>Exposé des motifs de la formation (contexte)</w:t>
      </w:r>
    </w:p>
    <w:p w:rsidR="00343015" w:rsidRDefault="00AB3AE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Les modes de culture actuels de la vigne (monoculture) engendrent le plus souvent les conséquences suivantes :</w:t>
      </w:r>
    </w:p>
    <w:p w:rsidR="00343015" w:rsidRDefault="00AB3AE1">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Dégradation et érosion des sols (disparition de la matière organique).</w:t>
      </w:r>
    </w:p>
    <w:p w:rsidR="00343015" w:rsidRDefault="00AB3AE1">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Perte de biodiversité, naturelle et cultivée due à la monoculture.</w:t>
      </w:r>
    </w:p>
    <w:p w:rsidR="00343015" w:rsidRDefault="00AB3AE1">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Pollutions des nappes phréatiques et du bassin versant (fleuves, lagunes et littoral) par les biocides.</w:t>
      </w:r>
    </w:p>
    <w:p w:rsidR="00343015" w:rsidRDefault="00AB3AE1">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Problèmes de santé humaine, liés aux traitements et à la proximité des zones viticoles et zones d'habitations.</w:t>
      </w:r>
    </w:p>
    <w:p w:rsidR="00343015" w:rsidRDefault="00AB3AE1">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Aggravation des phénomènes de crue par la disparition de la porosité biologique des sols (tassement donc ruissellement)</w:t>
      </w:r>
    </w:p>
    <w:p w:rsidR="00343015" w:rsidRDefault="00AB3AE1">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Augmentation des phénomènes de sécheresse des sols (tassement, évaporation...).</w:t>
      </w:r>
    </w:p>
    <w:p w:rsidR="00343015" w:rsidRDefault="00AB3AE1">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Perte de qualité de la production alors que le consommateur recherche des produits sains.</w:t>
      </w:r>
    </w:p>
    <w:p w:rsidR="00343015" w:rsidRDefault="00AB3AE1">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Dépendance à d'autres régions ou pays pour l’approvisionnement de produits alimentaires de base pouvant être produits sur place</w:t>
      </w:r>
    </w:p>
    <w:p w:rsidR="00343015" w:rsidRDefault="00AB3AE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 plus le dérèglement climatique, avec l'intensification de périodes de sécheresse et d’événements pluvieux, impacte lourdement le vignoble méditerranéen.</w:t>
      </w:r>
    </w:p>
    <w:p w:rsidR="001D2504" w:rsidRDefault="00AB3AE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Ces deux problématiques conjuguées (monoculture + climat) mettent en péril l'avenir écologique donc économique des territoires viticoles.</w:t>
      </w:r>
    </w:p>
    <w:p w:rsidR="00343015" w:rsidRDefault="00AB3AE1">
      <w:pPr>
        <w:pBdr>
          <w:top w:val="nil"/>
          <w:left w:val="nil"/>
          <w:bottom w:val="nil"/>
          <w:right w:val="nil"/>
          <w:between w:val="nil"/>
        </w:pBdr>
        <w:rPr>
          <w:rFonts w:ascii="Arial" w:eastAsia="Arial" w:hAnsi="Arial" w:cs="Arial"/>
          <w:b/>
          <w:color w:val="000000"/>
        </w:rPr>
      </w:pPr>
      <w:r>
        <w:rPr>
          <w:rFonts w:ascii="Arial" w:eastAsia="Arial" w:hAnsi="Arial" w:cs="Arial"/>
          <w:b/>
          <w:color w:val="000000"/>
        </w:rPr>
        <w:t>Objectif général de l'action de formation</w:t>
      </w:r>
    </w:p>
    <w:p w:rsidR="00343015" w:rsidRDefault="00AB3AE1" w:rsidP="003C37C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L’objectif de </w:t>
      </w:r>
      <w:r w:rsidR="00A74657">
        <w:rPr>
          <w:rFonts w:ascii="Arial" w:eastAsia="Arial" w:hAnsi="Arial" w:cs="Arial"/>
          <w:color w:val="000000"/>
          <w:sz w:val="20"/>
          <w:szCs w:val="20"/>
        </w:rPr>
        <w:t>ce cycle de</w:t>
      </w:r>
      <w:r>
        <w:rPr>
          <w:rFonts w:ascii="Arial" w:eastAsia="Arial" w:hAnsi="Arial" w:cs="Arial"/>
          <w:color w:val="000000"/>
          <w:sz w:val="20"/>
          <w:szCs w:val="20"/>
        </w:rPr>
        <w:t xml:space="preserve"> formation est que les participants acquièrent suffisamment de connaissances et de savoir-faire pour </w:t>
      </w:r>
      <w:r w:rsidR="001D2504">
        <w:rPr>
          <w:rFonts w:ascii="Arial" w:eastAsia="Arial" w:hAnsi="Arial" w:cs="Arial"/>
          <w:color w:val="000000"/>
          <w:sz w:val="20"/>
          <w:szCs w:val="20"/>
        </w:rPr>
        <w:t>instaurer</w:t>
      </w:r>
      <w:r w:rsidR="00A74657">
        <w:rPr>
          <w:rFonts w:ascii="Arial" w:eastAsia="Arial" w:hAnsi="Arial" w:cs="Arial"/>
          <w:color w:val="000000"/>
          <w:sz w:val="20"/>
          <w:szCs w:val="20"/>
        </w:rPr>
        <w:t xml:space="preserve"> durablement un enherbement permanent de leur vigne</w:t>
      </w:r>
      <w:r w:rsidR="001D2504">
        <w:rPr>
          <w:rFonts w:ascii="Arial" w:eastAsia="Arial" w:hAnsi="Arial" w:cs="Arial"/>
          <w:color w:val="000000"/>
          <w:sz w:val="20"/>
          <w:szCs w:val="20"/>
        </w:rPr>
        <w:t>, via un processus qui permet de ne pas diminuer le rendement des vignes</w:t>
      </w:r>
      <w:r w:rsidR="00A74657">
        <w:rPr>
          <w:rFonts w:ascii="Arial" w:eastAsia="Arial" w:hAnsi="Arial" w:cs="Arial"/>
          <w:color w:val="000000"/>
          <w:sz w:val="20"/>
          <w:szCs w:val="20"/>
        </w:rPr>
        <w:t xml:space="preserve">. Cette maîtrise passe par une </w:t>
      </w:r>
      <w:r w:rsidR="001D2504">
        <w:rPr>
          <w:rFonts w:ascii="Arial" w:eastAsia="Arial" w:hAnsi="Arial" w:cs="Arial"/>
          <w:color w:val="000000"/>
          <w:sz w:val="20"/>
          <w:szCs w:val="20"/>
        </w:rPr>
        <w:t>c</w:t>
      </w:r>
      <w:r w:rsidR="00A74657">
        <w:rPr>
          <w:rFonts w:ascii="Arial" w:eastAsia="Arial" w:hAnsi="Arial" w:cs="Arial"/>
          <w:color w:val="000000"/>
          <w:sz w:val="20"/>
          <w:szCs w:val="20"/>
        </w:rPr>
        <w:t>ompréhension du paysage et une préparation du sol adéquates pour recevoir efficacement cet enherbement. Il s’agit également d’appréhender les outils agricoles les plus adaptés</w:t>
      </w:r>
      <w:r w:rsidR="001D2504">
        <w:rPr>
          <w:rFonts w:ascii="Arial" w:eastAsia="Arial" w:hAnsi="Arial" w:cs="Arial"/>
          <w:color w:val="000000"/>
          <w:sz w:val="20"/>
          <w:szCs w:val="20"/>
        </w:rPr>
        <w:t xml:space="preserve"> au sol et au paysage présents pour mettre en route l’enherbement. Ce cycle de formation sur l’enherbement visera aussi à appréhender les critères de choix des espèces à installer selon le contexte pédoclimatique. </w:t>
      </w:r>
    </w:p>
    <w:p w:rsidR="00343015" w:rsidRDefault="003C37C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Mettre en place un enherbement annuel puis permanent et des engrais verts permet de ne plus déstructurer le sol, maintenir un sol vivant et fertile et donc d’optimiser la productivité des parcelles tout en augmentant leur biodiversité et leur capacité d'auto fertilisation.</w:t>
      </w:r>
    </w:p>
    <w:p w:rsidR="003C37CE" w:rsidRPr="003C37CE" w:rsidRDefault="003C37CE" w:rsidP="003C37C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Nos formations s’attachent à ce que les participants soient en capacité d’envisager la transition de leur propre</w:t>
      </w:r>
      <w:r w:rsidRPr="003C37CE">
        <w:rPr>
          <w:rFonts w:ascii="Arial" w:eastAsia="Arial" w:hAnsi="Arial" w:cs="Arial"/>
          <w:color w:val="000000"/>
          <w:sz w:val="20"/>
          <w:szCs w:val="20"/>
        </w:rPr>
        <w:t xml:space="preserve"> vignoble : </w:t>
      </w:r>
      <w:r>
        <w:rPr>
          <w:rFonts w:ascii="Arial" w:eastAsia="Arial" w:hAnsi="Arial" w:cs="Arial"/>
          <w:color w:val="000000"/>
          <w:sz w:val="20"/>
          <w:szCs w:val="20"/>
        </w:rPr>
        <w:t>il s’agit pour chacun d’</w:t>
      </w:r>
      <w:r w:rsidRPr="003C37CE">
        <w:rPr>
          <w:rFonts w:ascii="Arial" w:eastAsia="Arial" w:hAnsi="Arial" w:cs="Arial"/>
          <w:color w:val="000000"/>
          <w:sz w:val="20"/>
          <w:szCs w:val="20"/>
        </w:rPr>
        <w:t>acquérir individuellement les moyens d'amorcer globalement sa propre transition et trouver les voies qui seront le</w:t>
      </w:r>
      <w:r>
        <w:rPr>
          <w:rFonts w:ascii="Arial" w:eastAsia="Arial" w:hAnsi="Arial" w:cs="Arial"/>
          <w:color w:val="000000"/>
          <w:sz w:val="20"/>
          <w:szCs w:val="20"/>
        </w:rPr>
        <w:t>s</w:t>
      </w:r>
      <w:r w:rsidRPr="003C37CE">
        <w:rPr>
          <w:rFonts w:ascii="Arial" w:eastAsia="Arial" w:hAnsi="Arial" w:cs="Arial"/>
          <w:color w:val="000000"/>
          <w:sz w:val="20"/>
          <w:szCs w:val="20"/>
        </w:rPr>
        <w:t xml:space="preserve"> mieux</w:t>
      </w:r>
      <w:r>
        <w:rPr>
          <w:rFonts w:ascii="Arial" w:eastAsia="Arial" w:hAnsi="Arial" w:cs="Arial"/>
          <w:color w:val="000000"/>
          <w:sz w:val="20"/>
          <w:szCs w:val="20"/>
        </w:rPr>
        <w:t xml:space="preserve"> adaptées à leur contexte (pédologique, climatique, social, économique).</w:t>
      </w:r>
    </w:p>
    <w:p w:rsidR="003C37CE" w:rsidRDefault="003C37CE">
      <w:pPr>
        <w:pBdr>
          <w:top w:val="nil"/>
          <w:left w:val="nil"/>
          <w:bottom w:val="nil"/>
          <w:right w:val="nil"/>
          <w:between w:val="nil"/>
        </w:pBdr>
        <w:rPr>
          <w:rFonts w:ascii="Arial" w:eastAsia="Arial" w:hAnsi="Arial" w:cs="Arial"/>
          <w:color w:val="000000"/>
          <w:sz w:val="20"/>
          <w:szCs w:val="20"/>
        </w:rPr>
      </w:pPr>
    </w:p>
    <w:p w:rsidR="00343015" w:rsidRDefault="00AB3AE1">
      <w:pPr>
        <w:pBdr>
          <w:top w:val="nil"/>
          <w:left w:val="nil"/>
          <w:bottom w:val="nil"/>
          <w:right w:val="nil"/>
          <w:between w:val="nil"/>
        </w:pBdr>
        <w:rPr>
          <w:color w:val="000000"/>
        </w:rPr>
      </w:pPr>
      <w:r>
        <w:rPr>
          <w:rFonts w:ascii="Arial" w:eastAsia="Arial" w:hAnsi="Arial" w:cs="Arial"/>
          <w:b/>
          <w:i/>
          <w:color w:val="000000"/>
          <w:sz w:val="20"/>
          <w:szCs w:val="20"/>
        </w:rPr>
        <w:t>Condition de participation</w:t>
      </w:r>
      <w:r>
        <w:rPr>
          <w:rFonts w:ascii="Arial" w:eastAsia="Arial" w:hAnsi="Arial" w:cs="Arial"/>
          <w:i/>
          <w:color w:val="000000"/>
          <w:sz w:val="20"/>
          <w:szCs w:val="20"/>
        </w:rPr>
        <w:t> : aucune connaissance ni formation préalable n’est nécessaire.</w:t>
      </w:r>
    </w:p>
    <w:p w:rsidR="00DA1CC6" w:rsidRDefault="00AB3AE1">
      <w:pPr>
        <w:pBdr>
          <w:top w:val="nil"/>
          <w:left w:val="nil"/>
          <w:bottom w:val="nil"/>
          <w:right w:val="nil"/>
          <w:between w:val="nil"/>
        </w:pBdr>
        <w:rPr>
          <w:rFonts w:ascii="Arial" w:eastAsia="Arial" w:hAnsi="Arial" w:cs="Arial"/>
          <w:i/>
          <w:color w:val="000000"/>
          <w:sz w:val="20"/>
          <w:szCs w:val="20"/>
        </w:rPr>
      </w:pPr>
      <w:r>
        <w:rPr>
          <w:rFonts w:ascii="Arial" w:eastAsia="Arial" w:hAnsi="Arial" w:cs="Arial"/>
          <w:b/>
          <w:i/>
          <w:color w:val="000000"/>
          <w:sz w:val="20"/>
          <w:szCs w:val="20"/>
        </w:rPr>
        <w:t>Public visé</w:t>
      </w:r>
      <w:r>
        <w:rPr>
          <w:rFonts w:ascii="Arial" w:eastAsia="Arial" w:hAnsi="Arial" w:cs="Arial"/>
          <w:i/>
          <w:color w:val="000000"/>
          <w:sz w:val="20"/>
          <w:szCs w:val="20"/>
        </w:rPr>
        <w:t xml:space="preserve"> : </w:t>
      </w:r>
    </w:p>
    <w:p w:rsidR="00DA1CC6" w:rsidRDefault="00DA1CC6" w:rsidP="00DA1CC6">
      <w:pPr>
        <w:keepNext w:val="0"/>
        <w:shd w:val="clear" w:color="auto" w:fill="auto"/>
        <w:autoSpaceDE w:val="0"/>
        <w:autoSpaceDN w:val="0"/>
        <w:adjustRightInd w:val="0"/>
        <w:spacing w:after="0" w:line="240" w:lineRule="auto"/>
        <w:rPr>
          <w:rFonts w:ascii="Arial" w:eastAsia="Arial" w:hAnsi="Arial" w:cs="Arial"/>
          <w:i/>
          <w:color w:val="000000"/>
          <w:sz w:val="20"/>
          <w:szCs w:val="20"/>
        </w:rPr>
      </w:pPr>
      <w:r>
        <w:rPr>
          <w:rFonts w:ascii="Arial" w:hAnsi="Arial" w:cs="Arial"/>
          <w:sz w:val="20"/>
          <w:szCs w:val="20"/>
        </w:rPr>
        <w:t xml:space="preserve">Aucun </w:t>
      </w:r>
      <w:proofErr w:type="spellStart"/>
      <w:r>
        <w:rPr>
          <w:rFonts w:ascii="Arial" w:hAnsi="Arial" w:cs="Arial"/>
          <w:sz w:val="20"/>
          <w:szCs w:val="20"/>
        </w:rPr>
        <w:t>pré-requis</w:t>
      </w:r>
      <w:proofErr w:type="spellEnd"/>
      <w:r>
        <w:rPr>
          <w:rFonts w:ascii="Arial" w:hAnsi="Arial" w:cs="Arial"/>
          <w:sz w:val="20"/>
          <w:szCs w:val="20"/>
        </w:rPr>
        <w:t xml:space="preserve">, connaissance ou expérience préalable ne sont nécessaires pour participer à ce premier module de formation. Ce cycle de formation a pour but d'accompagner prioritairement les viticulteurs et viticultrices, ainsi que les candidat-e-s à l'installation dans leur transition viticole dans le paysage méditerranéen. Pour enrichir les échanges et les savoir-faire, les formations pourront également accueillir tout autre agriculteur-agricultrice intéressé(e) par la diversification fruitière de sa </w:t>
      </w:r>
      <w:r>
        <w:rPr>
          <w:rFonts w:ascii="Arial" w:hAnsi="Arial" w:cs="Arial"/>
          <w:sz w:val="20"/>
          <w:szCs w:val="20"/>
        </w:rPr>
        <w:lastRenderedPageBreak/>
        <w:t xml:space="preserve">production et par l’acquisition de savoir-faire pour améliorer la fertilité de son sol, ainsi que les organisations disposant de foncier </w:t>
      </w:r>
      <w:r w:rsidR="003C37CE">
        <w:rPr>
          <w:rFonts w:ascii="Arial" w:hAnsi="Arial" w:cs="Arial"/>
          <w:sz w:val="20"/>
          <w:szCs w:val="20"/>
        </w:rPr>
        <w:t xml:space="preserve">ou gestionnaires de territoires </w:t>
      </w:r>
      <w:r>
        <w:rPr>
          <w:rFonts w:ascii="Arial" w:hAnsi="Arial" w:cs="Arial"/>
          <w:sz w:val="20"/>
          <w:szCs w:val="20"/>
        </w:rPr>
        <w:t>(collectivités, CEN, cdl, AFB, département, Région, etc.).</w:t>
      </w:r>
    </w:p>
    <w:p w:rsidR="00DA1CC6" w:rsidRDefault="00DA1CC6">
      <w:pPr>
        <w:pBdr>
          <w:top w:val="nil"/>
          <w:left w:val="nil"/>
          <w:bottom w:val="nil"/>
          <w:right w:val="nil"/>
          <w:between w:val="nil"/>
        </w:pBdr>
        <w:rPr>
          <w:rFonts w:ascii="Arial" w:eastAsia="Arial" w:hAnsi="Arial" w:cs="Arial"/>
          <w:i/>
          <w:color w:val="000000"/>
          <w:sz w:val="20"/>
          <w:szCs w:val="20"/>
        </w:rPr>
      </w:pPr>
    </w:p>
    <w:p w:rsidR="00DA1CC6" w:rsidRPr="00DA1CC6" w:rsidRDefault="00DA1CC6" w:rsidP="00DA1CC6">
      <w:pPr>
        <w:keepNext w:val="0"/>
        <w:shd w:val="clear" w:color="auto" w:fill="auto"/>
        <w:autoSpaceDE w:val="0"/>
        <w:autoSpaceDN w:val="0"/>
        <w:adjustRightInd w:val="0"/>
        <w:spacing w:after="0" w:line="240" w:lineRule="auto"/>
        <w:rPr>
          <w:rFonts w:ascii="Arial" w:hAnsi="Arial" w:cs="Arial"/>
          <w:b/>
          <w:sz w:val="20"/>
          <w:szCs w:val="20"/>
        </w:rPr>
      </w:pPr>
      <w:r w:rsidRPr="00DA1CC6">
        <w:rPr>
          <w:rFonts w:ascii="Arial" w:hAnsi="Arial" w:cs="Arial"/>
          <w:b/>
          <w:sz w:val="20"/>
          <w:szCs w:val="20"/>
        </w:rPr>
        <w:t>Critères et modalités d'évaluation des résultats :</w:t>
      </w:r>
    </w:p>
    <w:p w:rsidR="00DA1CC6" w:rsidRPr="00DA1CC6" w:rsidRDefault="00DA1CC6" w:rsidP="00DA1CC6">
      <w:pPr>
        <w:keepNext w:val="0"/>
        <w:shd w:val="clear" w:color="auto" w:fill="auto"/>
        <w:autoSpaceDE w:val="0"/>
        <w:autoSpaceDN w:val="0"/>
        <w:adjustRightInd w:val="0"/>
        <w:spacing w:after="0" w:line="240" w:lineRule="auto"/>
        <w:rPr>
          <w:rFonts w:ascii="Arial" w:hAnsi="Arial" w:cs="Arial"/>
          <w:b/>
          <w:sz w:val="20"/>
          <w:szCs w:val="20"/>
        </w:rPr>
      </w:pPr>
      <w:r w:rsidRPr="00DA1CC6">
        <w:rPr>
          <w:rFonts w:ascii="Arial" w:hAnsi="Arial" w:cs="Arial"/>
          <w:b/>
          <w:sz w:val="20"/>
          <w:szCs w:val="20"/>
        </w:rPr>
        <w:t xml:space="preserve">Les capacités acquises par chaque stagiaire. Comment et quand allez-vous les </w:t>
      </w:r>
      <w:proofErr w:type="gramStart"/>
      <w:r w:rsidRPr="00DA1CC6">
        <w:rPr>
          <w:rFonts w:ascii="Arial" w:hAnsi="Arial" w:cs="Arial"/>
          <w:b/>
          <w:sz w:val="20"/>
          <w:szCs w:val="20"/>
        </w:rPr>
        <w:t>évaluer?</w:t>
      </w:r>
      <w:proofErr w:type="gramEnd"/>
    </w:p>
    <w:p w:rsidR="00DA1CC6" w:rsidRDefault="00DA1CC6" w:rsidP="00DA1CC6">
      <w:pPr>
        <w:keepNext w:val="0"/>
        <w:shd w:val="clear" w:color="auto" w:fill="auto"/>
        <w:autoSpaceDE w:val="0"/>
        <w:autoSpaceDN w:val="0"/>
        <w:adjustRightInd w:val="0"/>
        <w:spacing w:after="0" w:line="240" w:lineRule="auto"/>
        <w:rPr>
          <w:rFonts w:ascii="Arial" w:hAnsi="Arial" w:cs="Arial"/>
          <w:sz w:val="20"/>
          <w:szCs w:val="20"/>
        </w:rPr>
      </w:pPr>
      <w:r>
        <w:rPr>
          <w:rFonts w:ascii="Arial" w:hAnsi="Arial" w:cs="Arial"/>
          <w:sz w:val="20"/>
          <w:szCs w:val="20"/>
        </w:rPr>
        <w:t>L'évaluation des capacités acquises se fera sur la maitrise d'une méthodologie pour comprendre les processus de fertilité au service des viticulteurs en transition (Outil Arthur) et la capacité des participants à envisager la transition de leur vignoble (moyens d'amorcer globalement sa propre transition et voies les mieux adaptées à son propre vignoble)</w:t>
      </w:r>
    </w:p>
    <w:p w:rsidR="00DA1CC6" w:rsidRPr="00DA1CC6" w:rsidRDefault="00DA1CC6" w:rsidP="00DA1CC6">
      <w:pPr>
        <w:keepNext w:val="0"/>
        <w:shd w:val="clear" w:color="auto" w:fill="auto"/>
        <w:autoSpaceDE w:val="0"/>
        <w:autoSpaceDN w:val="0"/>
        <w:adjustRightInd w:val="0"/>
        <w:spacing w:after="0" w:line="240" w:lineRule="auto"/>
        <w:rPr>
          <w:rFonts w:ascii="Arial" w:hAnsi="Arial" w:cs="Arial"/>
          <w:b/>
          <w:sz w:val="20"/>
          <w:szCs w:val="20"/>
        </w:rPr>
      </w:pPr>
      <w:r w:rsidRPr="00DA1CC6">
        <w:rPr>
          <w:rFonts w:ascii="Arial" w:hAnsi="Arial" w:cs="Arial"/>
          <w:b/>
          <w:sz w:val="20"/>
          <w:szCs w:val="20"/>
        </w:rPr>
        <w:t xml:space="preserve">La satisfaction des stagiaires. Comment et quand allez-vous </w:t>
      </w:r>
      <w:proofErr w:type="gramStart"/>
      <w:r w:rsidRPr="00DA1CC6">
        <w:rPr>
          <w:rFonts w:ascii="Arial" w:hAnsi="Arial" w:cs="Arial"/>
          <w:b/>
          <w:sz w:val="20"/>
          <w:szCs w:val="20"/>
        </w:rPr>
        <w:t>l'évaluer?</w:t>
      </w:r>
      <w:proofErr w:type="gramEnd"/>
    </w:p>
    <w:p w:rsidR="00343015" w:rsidRDefault="00DA1CC6" w:rsidP="00DA1CC6">
      <w:pPr>
        <w:keepNext w:val="0"/>
        <w:shd w:val="clear" w:color="auto" w:fill="auto"/>
        <w:autoSpaceDE w:val="0"/>
        <w:autoSpaceDN w:val="0"/>
        <w:adjustRightInd w:val="0"/>
        <w:spacing w:after="0" w:line="240" w:lineRule="auto"/>
        <w:rPr>
          <w:rFonts w:ascii="Arial" w:hAnsi="Arial" w:cs="Arial"/>
          <w:sz w:val="20"/>
          <w:szCs w:val="20"/>
        </w:rPr>
      </w:pPr>
      <w:r>
        <w:rPr>
          <w:rFonts w:ascii="Arial" w:hAnsi="Arial" w:cs="Arial"/>
          <w:sz w:val="20"/>
          <w:szCs w:val="20"/>
        </w:rPr>
        <w:t>Afin d'évaluer la satisfaction des participants quant à ce module de formation, des temps d'échanges et de discussions seront prévus et un questionnaire à remplir sera distribué.</w:t>
      </w:r>
    </w:p>
    <w:p w:rsidR="00DA1CC6" w:rsidRDefault="00DA1CC6" w:rsidP="00DA1CC6">
      <w:pPr>
        <w:keepNext w:val="0"/>
        <w:shd w:val="clear" w:color="auto" w:fill="auto"/>
        <w:autoSpaceDE w:val="0"/>
        <w:autoSpaceDN w:val="0"/>
        <w:adjustRightInd w:val="0"/>
        <w:spacing w:after="0" w:line="240" w:lineRule="auto"/>
        <w:rPr>
          <w:rFonts w:ascii="Arial" w:eastAsia="Arial" w:hAnsi="Arial" w:cs="Arial"/>
          <w:i/>
          <w:color w:val="000000"/>
          <w:sz w:val="20"/>
          <w:szCs w:val="20"/>
        </w:rPr>
      </w:pPr>
    </w:p>
    <w:p w:rsidR="00343015" w:rsidRDefault="005D3299">
      <w:pPr>
        <w:pBdr>
          <w:top w:val="nil"/>
          <w:left w:val="nil"/>
          <w:bottom w:val="nil"/>
          <w:right w:val="nil"/>
          <w:between w:val="nil"/>
        </w:pBdr>
        <w:rPr>
          <w:rFonts w:ascii="Arial" w:eastAsia="Arial" w:hAnsi="Arial" w:cs="Arial"/>
          <w:b/>
          <w:color w:val="000000"/>
        </w:rPr>
      </w:pPr>
      <w:r w:rsidRPr="005D3299">
        <w:rPr>
          <w:rFonts w:ascii="Arial" w:eastAsia="Arial" w:hAnsi="Arial" w:cs="Arial"/>
          <w:b/>
          <w:color w:val="000000"/>
        </w:rPr>
        <w:lastRenderedPageBreak/>
        <w:t xml:space="preserve">Enherbement de la vigne (1/2) : préparation du sol pour un enherbement efficace </w:t>
      </w:r>
      <w:r w:rsidR="00AB3AE1">
        <w:rPr>
          <w:rFonts w:ascii="Arial" w:eastAsia="Arial" w:hAnsi="Arial" w:cs="Arial"/>
          <w:b/>
          <w:color w:val="000000"/>
        </w:rPr>
        <w:t>(18-19 février 2019)</w:t>
      </w:r>
    </w:p>
    <w:p w:rsidR="00343015" w:rsidRDefault="00343015">
      <w:pPr>
        <w:pBdr>
          <w:top w:val="nil"/>
          <w:left w:val="nil"/>
          <w:bottom w:val="nil"/>
          <w:right w:val="nil"/>
          <w:between w:val="nil"/>
        </w:pBdr>
        <w:rPr>
          <w:color w:val="000000"/>
        </w:rPr>
      </w:pPr>
    </w:p>
    <w:tbl>
      <w:tblPr>
        <w:tblStyle w:val="a1"/>
        <w:tblW w:w="1010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
        <w:gridCol w:w="2000"/>
        <w:gridCol w:w="750"/>
        <w:gridCol w:w="2955"/>
        <w:gridCol w:w="2000"/>
        <w:gridCol w:w="2000"/>
      </w:tblGrid>
      <w:tr w:rsidR="00343015">
        <w:tc>
          <w:tcPr>
            <w:tcW w:w="4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Objectifs pédagogique de la séquence</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Durée</w:t>
            </w:r>
          </w:p>
          <w:p w:rsidR="00343015" w:rsidRDefault="00AB3AE1">
            <w:pPr>
              <w:pBdr>
                <w:top w:val="nil"/>
                <w:left w:val="nil"/>
                <w:bottom w:val="nil"/>
                <w:right w:val="nil"/>
                <w:between w:val="nil"/>
              </w:pBdr>
              <w:jc w:val="center"/>
              <w:rPr>
                <w:rFonts w:ascii="Arial" w:eastAsia="Arial" w:hAnsi="Arial" w:cs="Arial"/>
                <w:b/>
                <w:color w:val="000000"/>
                <w:sz w:val="18"/>
                <w:szCs w:val="18"/>
              </w:rPr>
            </w:pPr>
            <w:proofErr w:type="gramStart"/>
            <w:r>
              <w:rPr>
                <w:rFonts w:ascii="Arial" w:eastAsia="Arial" w:hAnsi="Arial" w:cs="Arial"/>
                <w:b/>
                <w:color w:val="000000"/>
                <w:sz w:val="18"/>
                <w:szCs w:val="18"/>
              </w:rPr>
              <w:t>en</w:t>
            </w:r>
            <w:proofErr w:type="gramEnd"/>
          </w:p>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h</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Contenus</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Méthodes pédagogiques et moyens matériels</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Moyens d'encadrement</w:t>
            </w:r>
          </w:p>
        </w:tc>
      </w:tr>
      <w:tr w:rsidR="00343015">
        <w:tc>
          <w:tcPr>
            <w:tcW w:w="4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E169AA" w:rsidP="007F4466">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Comprendre le vignoble dans sa globalité pour </w:t>
            </w:r>
            <w:r w:rsidR="007F4466">
              <w:rPr>
                <w:rFonts w:ascii="Arial" w:eastAsia="Arial" w:hAnsi="Arial" w:cs="Arial"/>
                <w:color w:val="000000"/>
                <w:sz w:val="18"/>
                <w:szCs w:val="18"/>
              </w:rPr>
              <w:t>agir efficacement en faveur de</w:t>
            </w:r>
            <w:r>
              <w:rPr>
                <w:rFonts w:ascii="Arial" w:eastAsia="Arial" w:hAnsi="Arial" w:cs="Arial"/>
                <w:color w:val="000000"/>
                <w:sz w:val="18"/>
                <w:szCs w:val="18"/>
              </w:rPr>
              <w:t xml:space="preserve"> sa fertilité naturelle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3h30</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169AA" w:rsidRDefault="00AB3AE1" w:rsidP="007F4466">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sz w:val="18"/>
                <w:szCs w:val="18"/>
              </w:rPr>
              <w:t>Les étapes de la conception des espaces viticoles au serv</w:t>
            </w:r>
            <w:r w:rsidR="007F4466">
              <w:rPr>
                <w:rFonts w:ascii="Arial" w:eastAsia="Arial" w:hAnsi="Arial" w:cs="Arial"/>
                <w:sz w:val="18"/>
                <w:szCs w:val="18"/>
              </w:rPr>
              <w:t>ice de la fertilité naturelle grâce à l’«</w:t>
            </w:r>
            <w:r>
              <w:rPr>
                <w:rFonts w:ascii="Arial" w:eastAsia="Arial" w:hAnsi="Arial" w:cs="Arial"/>
                <w:sz w:val="18"/>
                <w:szCs w:val="18"/>
              </w:rPr>
              <w:t>échelle de la permanence</w:t>
            </w:r>
            <w:r w:rsidR="007F4466">
              <w:rPr>
                <w:rFonts w:ascii="Arial" w:eastAsia="Arial" w:hAnsi="Arial" w:cs="Arial"/>
                <w:sz w:val="18"/>
                <w:szCs w:val="18"/>
              </w:rPr>
              <w:t xml:space="preserve"> relative»</w:t>
            </w:r>
            <w:r>
              <w:rPr>
                <w:rFonts w:ascii="Arial" w:eastAsia="Arial" w:hAnsi="Arial" w:cs="Arial"/>
                <w:sz w:val="18"/>
                <w:szCs w:val="18"/>
              </w:rPr>
              <w:t xml:space="preserve"> </w:t>
            </w:r>
            <w:r w:rsidR="007F4466">
              <w:rPr>
                <w:rFonts w:ascii="Arial" w:eastAsia="Arial" w:hAnsi="Arial" w:cs="Arial"/>
                <w:sz w:val="18"/>
                <w:szCs w:val="18"/>
              </w:rPr>
              <w:t xml:space="preserve">qui est une méthode de </w:t>
            </w:r>
            <w:r w:rsidR="00E169AA" w:rsidRPr="00E169AA">
              <w:rPr>
                <w:rFonts w:ascii="Arial" w:eastAsia="Arial" w:hAnsi="Arial" w:cs="Arial"/>
                <w:color w:val="000000"/>
                <w:sz w:val="18"/>
                <w:szCs w:val="18"/>
              </w:rPr>
              <w:t xml:space="preserve">planification du paysage </w:t>
            </w:r>
            <w:r w:rsidR="007F4466">
              <w:rPr>
                <w:rFonts w:ascii="Arial" w:eastAsia="Arial" w:hAnsi="Arial" w:cs="Arial"/>
                <w:color w:val="000000"/>
                <w:sz w:val="18"/>
                <w:szCs w:val="18"/>
              </w:rPr>
              <w:t xml:space="preserve">prenant en compte tous les </w:t>
            </w:r>
            <w:r w:rsidR="00E169AA" w:rsidRPr="00E169AA">
              <w:rPr>
                <w:rFonts w:ascii="Arial" w:eastAsia="Arial" w:hAnsi="Arial" w:cs="Arial"/>
                <w:color w:val="000000"/>
                <w:sz w:val="18"/>
                <w:szCs w:val="18"/>
              </w:rPr>
              <w:t>éléments d’une ferme typique (</w:t>
            </w:r>
            <w:r w:rsidR="007F4466">
              <w:rPr>
                <w:rFonts w:ascii="Arial" w:eastAsia="Arial" w:hAnsi="Arial" w:cs="Arial"/>
                <w:color w:val="000000"/>
                <w:sz w:val="18"/>
                <w:szCs w:val="18"/>
              </w:rPr>
              <w:t xml:space="preserve">du climat au sol) et les considère entre eux pour </w:t>
            </w:r>
            <w:r w:rsidR="007F4466" w:rsidRPr="007F4466">
              <w:rPr>
                <w:rFonts w:ascii="Arial" w:eastAsia="Arial" w:hAnsi="Arial" w:cs="Arial"/>
                <w:color w:val="000000"/>
                <w:sz w:val="18"/>
                <w:szCs w:val="18"/>
              </w:rPr>
              <w:t>organis</w:t>
            </w:r>
            <w:r w:rsidR="007F4466">
              <w:rPr>
                <w:rFonts w:ascii="Arial" w:eastAsia="Arial" w:hAnsi="Arial" w:cs="Arial"/>
                <w:color w:val="000000"/>
                <w:sz w:val="18"/>
                <w:szCs w:val="18"/>
              </w:rPr>
              <w:t>er le</w:t>
            </w:r>
            <w:r w:rsidR="007F4466" w:rsidRPr="007F4466">
              <w:rPr>
                <w:rFonts w:ascii="Arial" w:eastAsia="Arial" w:hAnsi="Arial" w:cs="Arial"/>
                <w:color w:val="000000"/>
                <w:sz w:val="18"/>
                <w:szCs w:val="18"/>
              </w:rPr>
              <w:t xml:space="preserve"> paysage </w:t>
            </w:r>
            <w:r w:rsidR="007F4466">
              <w:rPr>
                <w:rFonts w:ascii="Arial" w:eastAsia="Arial" w:hAnsi="Arial" w:cs="Arial"/>
                <w:color w:val="000000"/>
                <w:sz w:val="18"/>
                <w:szCs w:val="18"/>
              </w:rPr>
              <w:t>de manière à optimiser la</w:t>
            </w:r>
            <w:r w:rsidR="007F4466" w:rsidRPr="007F4466">
              <w:rPr>
                <w:rFonts w:ascii="Arial" w:eastAsia="Arial" w:hAnsi="Arial" w:cs="Arial"/>
                <w:color w:val="000000"/>
                <w:sz w:val="18"/>
                <w:szCs w:val="18"/>
              </w:rPr>
              <w:t xml:space="preserve"> fertilité</w:t>
            </w:r>
            <w:r w:rsidR="007F4466">
              <w:rPr>
                <w:rFonts w:ascii="Arial" w:eastAsia="Arial" w:hAnsi="Arial" w:cs="Arial"/>
                <w:color w:val="000000"/>
                <w:sz w:val="18"/>
                <w:szCs w:val="18"/>
              </w:rPr>
              <w:t xml:space="preserve"> globale.</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145A4F" w:rsidP="00145A4F">
            <w:pPr>
              <w:spacing w:after="0"/>
              <w:rPr>
                <w:rFonts w:ascii="Arial" w:eastAsia="Arial" w:hAnsi="Arial" w:cs="Arial"/>
                <w:sz w:val="18"/>
                <w:szCs w:val="18"/>
              </w:rPr>
            </w:pPr>
            <w:r>
              <w:rPr>
                <w:rFonts w:ascii="Arial" w:eastAsia="Arial" w:hAnsi="Arial" w:cs="Arial"/>
                <w:sz w:val="18"/>
                <w:szCs w:val="18"/>
              </w:rPr>
              <w:t>Méthodologie de l’é</w:t>
            </w:r>
            <w:r w:rsidR="00AB3AE1">
              <w:rPr>
                <w:rFonts w:ascii="Arial" w:eastAsia="Arial" w:hAnsi="Arial" w:cs="Arial"/>
                <w:sz w:val="18"/>
                <w:szCs w:val="18"/>
              </w:rPr>
              <w:t xml:space="preserve">chelle de la permanence </w:t>
            </w:r>
            <w:proofErr w:type="gramStart"/>
            <w:r w:rsidR="00AB3AE1">
              <w:rPr>
                <w:rFonts w:ascii="Arial" w:eastAsia="Arial" w:hAnsi="Arial" w:cs="Arial"/>
                <w:sz w:val="18"/>
                <w:szCs w:val="18"/>
              </w:rPr>
              <w:t>de A</w:t>
            </w:r>
            <w:proofErr w:type="gramEnd"/>
            <w:r w:rsidR="00AB3AE1">
              <w:rPr>
                <w:rFonts w:ascii="Arial" w:eastAsia="Arial" w:hAnsi="Arial" w:cs="Arial"/>
                <w:sz w:val="18"/>
                <w:szCs w:val="18"/>
              </w:rPr>
              <w:t xml:space="preserve"> P </w:t>
            </w:r>
            <w:r>
              <w:rPr>
                <w:rFonts w:ascii="Arial" w:eastAsia="Arial" w:hAnsi="Arial" w:cs="Arial"/>
                <w:sz w:val="18"/>
                <w:szCs w:val="18"/>
              </w:rPr>
              <w:t>Yeomans</w:t>
            </w:r>
          </w:p>
          <w:p w:rsidR="00145A4F" w:rsidRDefault="00145A4F" w:rsidP="00145A4F">
            <w:pPr>
              <w:spacing w:after="0"/>
              <w:rPr>
                <w:rFonts w:ascii="Arial" w:eastAsia="Arial" w:hAnsi="Arial" w:cs="Arial"/>
                <w:sz w:val="18"/>
                <w:szCs w:val="18"/>
              </w:rPr>
            </w:pPr>
          </w:p>
          <w:p w:rsidR="00145A4F" w:rsidRDefault="00145A4F" w:rsidP="00145A4F">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Observations en extérieu</w:t>
            </w:r>
            <w:r>
              <w:rPr>
                <w:rFonts w:ascii="Arial" w:eastAsia="Arial" w:hAnsi="Arial" w:cs="Arial"/>
                <w:sz w:val="18"/>
                <w:szCs w:val="18"/>
              </w:rPr>
              <w:t>r du vignoble dans sa globalité</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rsidP="005D3299">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Franck</w:t>
            </w:r>
            <w:r w:rsidR="005D3299">
              <w:rPr>
                <w:rFonts w:ascii="Arial" w:eastAsia="Arial" w:hAnsi="Arial" w:cs="Arial"/>
                <w:color w:val="000000"/>
                <w:sz w:val="18"/>
                <w:szCs w:val="18"/>
              </w:rPr>
              <w:t xml:space="preserve"> Chevallier, Pierre-Yves Petit</w:t>
            </w:r>
          </w:p>
        </w:tc>
      </w:tr>
      <w:tr w:rsidR="00343015">
        <w:tc>
          <w:tcPr>
            <w:tcW w:w="4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Créer et maintenir un sol fertile et à humidité favorable à la vigne grâce aux techniques d'hydratation structurelle.</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3h30</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C070B1" w:rsidRDefault="00C070B1">
            <w:p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Comment évaluer la porosité biologique d’un sol et donc sa capacité à retenir l’humidité ?</w:t>
            </w:r>
          </w:p>
          <w:p w:rsidR="00F454F4" w:rsidRDefault="00C070B1">
            <w:p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Comment mieux gérer l’humidité d’un sol au fil des saisons (préserver l’humidité en saison sèche, l’évacuer en saison humide) grâce </w:t>
            </w:r>
            <w:r w:rsidR="00F454F4">
              <w:rPr>
                <w:rFonts w:ascii="Arial" w:eastAsia="Arial" w:hAnsi="Arial" w:cs="Arial"/>
                <w:sz w:val="18"/>
                <w:szCs w:val="18"/>
              </w:rPr>
              <w:t xml:space="preserve">à un travail sur la structure du sol. </w:t>
            </w:r>
          </w:p>
          <w:p w:rsidR="00343015" w:rsidRDefault="00AB3AE1">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Les techniques d’hydratation </w:t>
            </w:r>
            <w:r>
              <w:rPr>
                <w:rFonts w:ascii="Arial" w:eastAsia="Arial" w:hAnsi="Arial" w:cs="Arial"/>
                <w:sz w:val="18"/>
                <w:szCs w:val="18"/>
              </w:rPr>
              <w:t>structurelle</w:t>
            </w:r>
            <w:r>
              <w:rPr>
                <w:rFonts w:ascii="Arial" w:eastAsia="Arial" w:hAnsi="Arial" w:cs="Arial"/>
                <w:color w:val="000000"/>
                <w:sz w:val="18"/>
                <w:szCs w:val="18"/>
              </w:rPr>
              <w:t xml:space="preserve"> des sols</w:t>
            </w:r>
            <w:r w:rsidR="00F454F4">
              <w:rPr>
                <w:rFonts w:ascii="Arial" w:eastAsia="Arial" w:hAnsi="Arial" w:cs="Arial"/>
                <w:color w:val="000000"/>
                <w:sz w:val="18"/>
                <w:szCs w:val="18"/>
              </w:rPr>
              <w:t xml:space="preserve"> : </w:t>
            </w:r>
          </w:p>
          <w:p w:rsidR="00F454F4" w:rsidRDefault="00F454F4" w:rsidP="00F454F4">
            <w:pPr>
              <w:pStyle w:val="Paragraphedeliste"/>
              <w:numPr>
                <w:ilvl w:val="0"/>
                <w:numId w:val="5"/>
              </w:numPr>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Décompaction</w:t>
            </w:r>
            <w:proofErr w:type="spellEnd"/>
            <w:r>
              <w:rPr>
                <w:rFonts w:ascii="Arial" w:eastAsia="Arial" w:hAnsi="Arial" w:cs="Arial"/>
                <w:color w:val="000000"/>
                <w:sz w:val="18"/>
                <w:szCs w:val="18"/>
              </w:rPr>
              <w:t xml:space="preserve"> respectueuse du sol et de sa microbiologie</w:t>
            </w:r>
          </w:p>
          <w:p w:rsidR="00343015" w:rsidRPr="00145A4F" w:rsidRDefault="00F454F4" w:rsidP="00145A4F">
            <w:pPr>
              <w:pStyle w:val="Paragraphedeliste"/>
              <w:numPr>
                <w:ilvl w:val="0"/>
                <w:numId w:val="5"/>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Modélisation et aménagement du paysage pour créer des structures type terrasses et plantations en courbe de niveau (« </w:t>
            </w:r>
            <w:proofErr w:type="spellStart"/>
            <w:r>
              <w:rPr>
                <w:rFonts w:ascii="Arial" w:eastAsia="Arial" w:hAnsi="Arial" w:cs="Arial"/>
                <w:color w:val="000000"/>
                <w:sz w:val="18"/>
                <w:szCs w:val="18"/>
              </w:rPr>
              <w:t>keyline</w:t>
            </w:r>
            <w:proofErr w:type="spellEnd"/>
            <w:r>
              <w:rPr>
                <w:rFonts w:ascii="Arial" w:eastAsia="Arial" w:hAnsi="Arial" w:cs="Arial"/>
                <w:color w:val="000000"/>
                <w:sz w:val="18"/>
                <w:szCs w:val="18"/>
              </w:rPr>
              <w:t xml:space="preserve"> design »)</w:t>
            </w:r>
            <w:r>
              <w:rPr>
                <w:rFonts w:ascii="Arial" w:eastAsia="Arial" w:hAnsi="Arial" w:cs="Arial"/>
                <w:color w:val="000000"/>
                <w:sz w:val="18"/>
                <w:szCs w:val="18"/>
              </w:rPr>
              <w:t xml:space="preserve"> et optimiser la gestion de l’eau</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F454F4">
            <w:pPr>
              <w:pBdr>
                <w:top w:val="nil"/>
                <w:left w:val="nil"/>
                <w:bottom w:val="nil"/>
                <w:right w:val="nil"/>
                <w:between w:val="nil"/>
              </w:pBdr>
              <w:spacing w:after="0"/>
              <w:jc w:val="center"/>
              <w:rPr>
                <w:rFonts w:ascii="Arial" w:eastAsia="Arial" w:hAnsi="Arial" w:cs="Arial"/>
                <w:sz w:val="18"/>
                <w:szCs w:val="18"/>
              </w:rPr>
            </w:pPr>
            <w:r>
              <w:rPr>
                <w:rFonts w:ascii="Arial" w:eastAsia="Arial" w:hAnsi="Arial" w:cs="Arial"/>
                <w:sz w:val="18"/>
                <w:szCs w:val="18"/>
              </w:rPr>
              <w:t>C</w:t>
            </w:r>
            <w:r w:rsidR="00AB3AE1">
              <w:rPr>
                <w:rFonts w:ascii="Arial" w:eastAsia="Arial" w:hAnsi="Arial" w:cs="Arial"/>
                <w:sz w:val="18"/>
                <w:szCs w:val="18"/>
              </w:rPr>
              <w:t xml:space="preserve">ours en salle avec </w:t>
            </w:r>
            <w:proofErr w:type="spellStart"/>
            <w:r w:rsidR="00AB3AE1">
              <w:rPr>
                <w:rFonts w:ascii="Arial" w:eastAsia="Arial" w:hAnsi="Arial" w:cs="Arial"/>
                <w:sz w:val="18"/>
                <w:szCs w:val="18"/>
              </w:rPr>
              <w:t>vidéoprojection</w:t>
            </w:r>
            <w:proofErr w:type="spellEnd"/>
          </w:p>
          <w:p w:rsidR="00F454F4" w:rsidRDefault="00F454F4">
            <w:pPr>
              <w:pBdr>
                <w:top w:val="nil"/>
                <w:left w:val="nil"/>
                <w:bottom w:val="nil"/>
                <w:right w:val="nil"/>
                <w:between w:val="nil"/>
              </w:pBdr>
              <w:spacing w:after="0"/>
              <w:jc w:val="center"/>
              <w:rPr>
                <w:rFonts w:ascii="Arial" w:eastAsia="Arial" w:hAnsi="Arial" w:cs="Arial"/>
                <w:sz w:val="18"/>
                <w:szCs w:val="18"/>
              </w:rPr>
            </w:pPr>
            <w:r>
              <w:rPr>
                <w:rFonts w:ascii="Arial" w:eastAsia="Arial" w:hAnsi="Arial" w:cs="Arial"/>
                <w:sz w:val="18"/>
                <w:szCs w:val="18"/>
              </w:rPr>
              <w:t>Test d’infiltration</w:t>
            </w:r>
          </w:p>
          <w:p w:rsidR="00F454F4" w:rsidRDefault="00F454F4">
            <w:pPr>
              <w:pBdr>
                <w:top w:val="nil"/>
                <w:left w:val="nil"/>
                <w:bottom w:val="nil"/>
                <w:right w:val="nil"/>
                <w:between w:val="nil"/>
              </w:pBdr>
              <w:spacing w:after="0"/>
              <w:jc w:val="center"/>
              <w:rPr>
                <w:rFonts w:ascii="Arial" w:eastAsia="Arial" w:hAnsi="Arial" w:cs="Arial"/>
                <w:sz w:val="18"/>
                <w:szCs w:val="18"/>
              </w:rPr>
            </w:pPr>
            <w:r>
              <w:rPr>
                <w:rFonts w:ascii="Arial" w:eastAsia="Arial" w:hAnsi="Arial" w:cs="Arial"/>
                <w:sz w:val="18"/>
                <w:szCs w:val="18"/>
              </w:rPr>
              <w:t>Test à la bêche</w:t>
            </w:r>
          </w:p>
          <w:p w:rsidR="00F454F4" w:rsidRDefault="00F454F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Retour d’expérimentations via des photos</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Franck Chevallier, Pierre-Yves Petit</w:t>
            </w:r>
          </w:p>
        </w:tc>
      </w:tr>
      <w:tr w:rsidR="00343015">
        <w:tc>
          <w:tcPr>
            <w:tcW w:w="4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3</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Créer et maintenir un sol fertile et à humidité favorable à la vigne grâce aux techniques d'hydratation structurelle.</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spacing w:after="0"/>
              <w:jc w:val="center"/>
              <w:rPr>
                <w:color w:val="000000"/>
              </w:rPr>
            </w:pPr>
            <w:r>
              <w:rPr>
                <w:rFonts w:ascii="Arial" w:eastAsia="Arial" w:hAnsi="Arial" w:cs="Arial"/>
                <w:b/>
                <w:color w:val="000000"/>
                <w:sz w:val="18"/>
                <w:szCs w:val="18"/>
              </w:rPr>
              <w:t>3h30</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Pr="00F454F4" w:rsidRDefault="00AB3AE1">
            <w:pPr>
              <w:spacing w:after="0" w:line="240" w:lineRule="auto"/>
              <w:rPr>
                <w:rFonts w:ascii="Arial" w:eastAsia="Arial" w:hAnsi="Arial" w:cs="Arial"/>
                <w:sz w:val="18"/>
                <w:szCs w:val="18"/>
              </w:rPr>
            </w:pPr>
            <w:r>
              <w:rPr>
                <w:rFonts w:ascii="Arial" w:eastAsia="Arial" w:hAnsi="Arial" w:cs="Arial"/>
                <w:sz w:val="18"/>
                <w:szCs w:val="18"/>
              </w:rPr>
              <w:t>Le semis direct sous couvert</w:t>
            </w:r>
            <w:r w:rsidRPr="00F454F4">
              <w:rPr>
                <w:rFonts w:ascii="Arial" w:eastAsia="Arial" w:hAnsi="Arial" w:cs="Arial"/>
                <w:sz w:val="18"/>
                <w:szCs w:val="18"/>
              </w:rPr>
              <w:t xml:space="preserve"> </w:t>
            </w:r>
          </w:p>
          <w:p w:rsidR="00F454F4" w:rsidRDefault="00F454F4">
            <w:pPr>
              <w:spacing w:after="0" w:line="240" w:lineRule="auto"/>
              <w:rPr>
                <w:rFonts w:ascii="Arial" w:eastAsia="Arial" w:hAnsi="Arial" w:cs="Arial"/>
                <w:sz w:val="18"/>
                <w:szCs w:val="18"/>
              </w:rPr>
            </w:pPr>
            <w:r w:rsidRPr="00F454F4">
              <w:rPr>
                <w:rFonts w:ascii="Arial" w:eastAsia="Arial" w:hAnsi="Arial" w:cs="Arial"/>
                <w:sz w:val="18"/>
                <w:szCs w:val="18"/>
              </w:rPr>
              <w:t xml:space="preserve">Les semoirs directs : </w:t>
            </w:r>
            <w:r>
              <w:rPr>
                <w:rFonts w:ascii="Arial" w:eastAsia="Arial" w:hAnsi="Arial" w:cs="Arial"/>
                <w:sz w:val="18"/>
                <w:szCs w:val="18"/>
              </w:rPr>
              <w:t>leur utilisation et leur conception. Exemple du semoir sous sous-soleuse.</w:t>
            </w:r>
          </w:p>
          <w:p w:rsidR="00145A4F" w:rsidRDefault="00145A4F" w:rsidP="00145A4F">
            <w:pPr>
              <w:pBdr>
                <w:top w:val="nil"/>
                <w:left w:val="nil"/>
                <w:bottom w:val="nil"/>
                <w:right w:val="nil"/>
                <w:between w:val="nil"/>
              </w:pBdr>
              <w:spacing w:after="16" w:line="240" w:lineRule="auto"/>
              <w:rPr>
                <w:rFonts w:ascii="Arial" w:eastAsia="Arial" w:hAnsi="Arial" w:cs="Arial"/>
                <w:color w:val="000000"/>
                <w:sz w:val="18"/>
                <w:szCs w:val="18"/>
              </w:rPr>
            </w:pPr>
            <w:r>
              <w:rPr>
                <w:rFonts w:ascii="Arial" w:eastAsia="Arial" w:hAnsi="Arial" w:cs="Arial"/>
                <w:color w:val="000000"/>
                <w:sz w:val="18"/>
                <w:szCs w:val="18"/>
              </w:rPr>
              <w:t>Le matériel spécifique : les</w:t>
            </w:r>
            <w:r>
              <w:rPr>
                <w:rFonts w:ascii="Arial" w:eastAsia="Arial" w:hAnsi="Arial" w:cs="Arial"/>
                <w:color w:val="000000"/>
                <w:sz w:val="18"/>
                <w:szCs w:val="18"/>
              </w:rPr>
              <w:t xml:space="preserve"> sous </w:t>
            </w:r>
            <w:proofErr w:type="spellStart"/>
            <w:r>
              <w:rPr>
                <w:rFonts w:ascii="Arial" w:eastAsia="Arial" w:hAnsi="Arial" w:cs="Arial"/>
                <w:color w:val="000000"/>
                <w:sz w:val="18"/>
                <w:szCs w:val="18"/>
              </w:rPr>
              <w:t>soleuses</w:t>
            </w:r>
            <w:proofErr w:type="spellEnd"/>
            <w:r>
              <w:rPr>
                <w:rFonts w:ascii="Arial" w:eastAsia="Arial" w:hAnsi="Arial" w:cs="Arial"/>
                <w:color w:val="000000"/>
                <w:sz w:val="18"/>
                <w:szCs w:val="18"/>
              </w:rPr>
              <w:t xml:space="preserve"> de type Yeomans.</w:t>
            </w:r>
          </w:p>
          <w:p w:rsidR="00145A4F" w:rsidRDefault="00145A4F" w:rsidP="00145A4F">
            <w:pPr>
              <w:pBdr>
                <w:top w:val="nil"/>
                <w:left w:val="nil"/>
                <w:bottom w:val="nil"/>
                <w:right w:val="nil"/>
                <w:between w:val="nil"/>
              </w:pBdr>
              <w:spacing w:after="16" w:line="240" w:lineRule="auto"/>
              <w:rPr>
                <w:rFonts w:ascii="Arial" w:eastAsia="Arial" w:hAnsi="Arial" w:cs="Arial"/>
                <w:color w:val="000000"/>
                <w:sz w:val="18"/>
                <w:szCs w:val="18"/>
              </w:rPr>
            </w:pPr>
            <w:r>
              <w:rPr>
                <w:rFonts w:ascii="Arial" w:eastAsia="Arial" w:hAnsi="Arial" w:cs="Arial"/>
                <w:color w:val="000000"/>
                <w:sz w:val="18"/>
                <w:szCs w:val="18"/>
              </w:rPr>
              <w:t>N</w:t>
            </w:r>
            <w:r>
              <w:rPr>
                <w:rFonts w:ascii="Arial" w:eastAsia="Arial" w:hAnsi="Arial" w:cs="Arial"/>
                <w:color w:val="000000"/>
                <w:sz w:val="18"/>
                <w:szCs w:val="18"/>
              </w:rPr>
              <w:t>otions d'</w:t>
            </w:r>
            <w:proofErr w:type="spellStart"/>
            <w:r>
              <w:rPr>
                <w:rFonts w:ascii="Arial" w:eastAsia="Arial" w:hAnsi="Arial" w:cs="Arial"/>
                <w:color w:val="000000"/>
                <w:sz w:val="18"/>
                <w:szCs w:val="18"/>
              </w:rPr>
              <w:t>autoconstruction</w:t>
            </w:r>
            <w:proofErr w:type="spellEnd"/>
            <w:r>
              <w:rPr>
                <w:rFonts w:ascii="Arial" w:eastAsia="Arial" w:hAnsi="Arial" w:cs="Arial"/>
                <w:color w:val="000000"/>
                <w:sz w:val="18"/>
                <w:szCs w:val="18"/>
              </w:rPr>
              <w:t xml:space="preserve"> de sous-soleuse</w:t>
            </w:r>
          </w:p>
          <w:p w:rsidR="00145A4F" w:rsidRDefault="00145A4F" w:rsidP="005D3299">
            <w:pPr>
              <w:spacing w:after="0" w:line="240" w:lineRule="auto"/>
              <w:rPr>
                <w:rFonts w:ascii="Arial" w:eastAsia="Arial" w:hAnsi="Arial" w:cs="Arial"/>
                <w:sz w:val="18"/>
                <w:szCs w:val="18"/>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F454F4">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sz w:val="18"/>
                <w:szCs w:val="18"/>
              </w:rPr>
              <w:t>Démonstration plein champs avec un outil de semis direct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Franck Chevallier, Pierre-Yves Petit</w:t>
            </w:r>
          </w:p>
        </w:tc>
      </w:tr>
      <w:tr w:rsidR="00343015">
        <w:tc>
          <w:tcPr>
            <w:tcW w:w="4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4</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Envisager la transition de son vignoble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3h30</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145A4F" w:rsidRDefault="00145A4F" w:rsidP="00145A4F">
            <w:pPr>
              <w:spacing w:after="0" w:line="240" w:lineRule="auto"/>
              <w:rPr>
                <w:rFonts w:ascii="Arial" w:eastAsia="Arial" w:hAnsi="Arial" w:cs="Arial"/>
                <w:sz w:val="18"/>
                <w:szCs w:val="18"/>
              </w:rPr>
            </w:pPr>
            <w:r>
              <w:rPr>
                <w:rFonts w:ascii="Arial" w:eastAsia="Arial" w:hAnsi="Arial" w:cs="Arial"/>
                <w:sz w:val="18"/>
                <w:szCs w:val="18"/>
              </w:rPr>
              <w:t>Comment adapter l</w:t>
            </w:r>
            <w:r>
              <w:rPr>
                <w:rFonts w:ascii="Arial" w:eastAsia="Arial" w:hAnsi="Arial" w:cs="Arial"/>
                <w:sz w:val="18"/>
                <w:szCs w:val="18"/>
              </w:rPr>
              <w:t>es techniqu</w:t>
            </w:r>
            <w:r>
              <w:rPr>
                <w:rFonts w:ascii="Arial" w:eastAsia="Arial" w:hAnsi="Arial" w:cs="Arial"/>
                <w:sz w:val="18"/>
                <w:szCs w:val="18"/>
              </w:rPr>
              <w:t>es à des vignes déjà en place ?</w:t>
            </w:r>
          </w:p>
          <w:p w:rsidR="00343015" w:rsidRDefault="005D3299" w:rsidP="005D3299">
            <w:pPr>
              <w:spacing w:after="0" w:line="240" w:lineRule="auto"/>
              <w:rPr>
                <w:rFonts w:ascii="Arial" w:eastAsia="Arial" w:hAnsi="Arial" w:cs="Arial"/>
                <w:sz w:val="18"/>
                <w:szCs w:val="18"/>
              </w:rPr>
            </w:pPr>
            <w:r>
              <w:rPr>
                <w:rFonts w:ascii="Arial" w:eastAsia="Arial" w:hAnsi="Arial" w:cs="Arial"/>
                <w:sz w:val="18"/>
                <w:szCs w:val="18"/>
              </w:rPr>
              <w:t>Dans le cadre du</w:t>
            </w:r>
            <w:r>
              <w:rPr>
                <w:rFonts w:ascii="Arial" w:eastAsia="Arial" w:hAnsi="Arial" w:cs="Arial"/>
                <w:sz w:val="18"/>
                <w:szCs w:val="18"/>
              </w:rPr>
              <w:t xml:space="preserve"> renouvellement d’un vignoble ou d’une nouvelle plantation : comment travailler le sol avant de planter les jeune</w:t>
            </w:r>
            <w:r w:rsidR="00145A4F">
              <w:rPr>
                <w:rFonts w:ascii="Arial" w:eastAsia="Arial" w:hAnsi="Arial" w:cs="Arial"/>
                <w:sz w:val="18"/>
                <w:szCs w:val="18"/>
              </w:rPr>
              <w:t>s</w:t>
            </w:r>
            <w:r>
              <w:rPr>
                <w:rFonts w:ascii="Arial" w:eastAsia="Arial" w:hAnsi="Arial" w:cs="Arial"/>
                <w:sz w:val="18"/>
                <w:szCs w:val="18"/>
              </w:rPr>
              <w:t xml:space="preserve"> vignes (</w:t>
            </w:r>
            <w:proofErr w:type="spellStart"/>
            <w:r>
              <w:rPr>
                <w:rFonts w:ascii="Arial" w:eastAsia="Arial" w:hAnsi="Arial" w:cs="Arial"/>
                <w:sz w:val="18"/>
                <w:szCs w:val="18"/>
              </w:rPr>
              <w:t>décompa</w:t>
            </w:r>
            <w:r>
              <w:rPr>
                <w:rFonts w:ascii="Arial" w:eastAsia="Arial" w:hAnsi="Arial" w:cs="Arial"/>
                <w:sz w:val="18"/>
                <w:szCs w:val="18"/>
              </w:rPr>
              <w:t>ction</w:t>
            </w:r>
            <w:proofErr w:type="spellEnd"/>
            <w:r>
              <w:rPr>
                <w:rFonts w:ascii="Arial" w:eastAsia="Arial" w:hAnsi="Arial" w:cs="Arial"/>
                <w:sz w:val="18"/>
                <w:szCs w:val="18"/>
              </w:rPr>
              <w:t>, plantation et entretien)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5D3299">
            <w:pPr>
              <w:rPr>
                <w:rFonts w:ascii="Arial" w:eastAsia="Arial" w:hAnsi="Arial" w:cs="Arial"/>
                <w:sz w:val="18"/>
                <w:szCs w:val="18"/>
              </w:rPr>
            </w:pPr>
            <w:r>
              <w:rPr>
                <w:rFonts w:ascii="Arial" w:eastAsia="Arial" w:hAnsi="Arial" w:cs="Arial"/>
                <w:sz w:val="18"/>
                <w:szCs w:val="18"/>
              </w:rPr>
              <w:t>Travail sur la compréhension du paysage. Traçage de courbes de niveau.</w:t>
            </w:r>
          </w:p>
          <w:p w:rsidR="00343015" w:rsidRDefault="00343015">
            <w:pPr>
              <w:pBdr>
                <w:top w:val="nil"/>
                <w:left w:val="nil"/>
                <w:bottom w:val="nil"/>
                <w:right w:val="nil"/>
                <w:between w:val="nil"/>
              </w:pBdr>
              <w:spacing w:after="0"/>
              <w:jc w:val="center"/>
              <w:rPr>
                <w:rFonts w:ascii="Arial" w:eastAsia="Arial" w:hAnsi="Arial" w:cs="Arial"/>
                <w:sz w:val="18"/>
                <w:szCs w:val="18"/>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rsidP="005D3299">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Franck</w:t>
            </w:r>
            <w:r w:rsidR="005D3299">
              <w:rPr>
                <w:rFonts w:ascii="Arial" w:eastAsia="Arial" w:hAnsi="Arial" w:cs="Arial"/>
                <w:color w:val="000000"/>
                <w:sz w:val="18"/>
                <w:szCs w:val="18"/>
              </w:rPr>
              <w:t xml:space="preserve"> Chevallier, Pierre-Yves Petit</w:t>
            </w:r>
          </w:p>
        </w:tc>
      </w:tr>
    </w:tbl>
    <w:p w:rsidR="00343015" w:rsidRDefault="00343015">
      <w:pPr>
        <w:pBdr>
          <w:top w:val="nil"/>
          <w:left w:val="nil"/>
          <w:bottom w:val="nil"/>
          <w:right w:val="nil"/>
          <w:between w:val="nil"/>
        </w:pBdr>
        <w:rPr>
          <w:rFonts w:ascii="Arial" w:eastAsia="Arial" w:hAnsi="Arial" w:cs="Arial"/>
          <w:b/>
          <w:color w:val="000000"/>
        </w:rPr>
      </w:pPr>
    </w:p>
    <w:p w:rsidR="008D3C82" w:rsidRDefault="008D3C82">
      <w:pPr>
        <w:pBdr>
          <w:top w:val="nil"/>
          <w:left w:val="nil"/>
          <w:bottom w:val="nil"/>
          <w:right w:val="nil"/>
          <w:between w:val="nil"/>
        </w:pBdr>
        <w:rPr>
          <w:rFonts w:ascii="Arial" w:eastAsia="Arial" w:hAnsi="Arial" w:cs="Arial"/>
          <w:b/>
          <w:color w:val="000000"/>
        </w:rPr>
      </w:pPr>
    </w:p>
    <w:p w:rsidR="008D3C82" w:rsidRDefault="008D3C82">
      <w:pPr>
        <w:pBdr>
          <w:top w:val="nil"/>
          <w:left w:val="nil"/>
          <w:bottom w:val="nil"/>
          <w:right w:val="nil"/>
          <w:between w:val="nil"/>
        </w:pBdr>
        <w:rPr>
          <w:rFonts w:ascii="Arial" w:eastAsia="Arial" w:hAnsi="Arial" w:cs="Arial"/>
          <w:b/>
          <w:color w:val="000000"/>
        </w:rPr>
      </w:pPr>
    </w:p>
    <w:p w:rsidR="00343015" w:rsidRDefault="005D3299">
      <w:pPr>
        <w:pBdr>
          <w:top w:val="nil"/>
          <w:left w:val="nil"/>
          <w:bottom w:val="nil"/>
          <w:right w:val="nil"/>
          <w:between w:val="nil"/>
        </w:pBdr>
        <w:rPr>
          <w:rFonts w:ascii="Arial" w:eastAsia="Arial" w:hAnsi="Arial" w:cs="Arial"/>
          <w:b/>
          <w:color w:val="000000"/>
        </w:rPr>
      </w:pPr>
      <w:bookmarkStart w:id="0" w:name="_GoBack"/>
      <w:bookmarkEnd w:id="0"/>
      <w:r w:rsidRPr="005D3299">
        <w:rPr>
          <w:rFonts w:ascii="Arial" w:eastAsia="Arial" w:hAnsi="Arial" w:cs="Arial"/>
          <w:b/>
          <w:color w:val="000000"/>
        </w:rPr>
        <w:lastRenderedPageBreak/>
        <w:t xml:space="preserve">Enherbement de la vigne (2/2) :  transition vers un enherbement permanent sans perte de rendement </w:t>
      </w:r>
      <w:r w:rsidR="00AB3AE1">
        <w:rPr>
          <w:rFonts w:ascii="Arial" w:eastAsia="Arial" w:hAnsi="Arial" w:cs="Arial"/>
          <w:b/>
          <w:color w:val="000000"/>
        </w:rPr>
        <w:t>(18-19 mars 2019)</w:t>
      </w:r>
    </w:p>
    <w:p w:rsidR="0077049E" w:rsidRDefault="0077049E">
      <w:pPr>
        <w:pBdr>
          <w:top w:val="nil"/>
          <w:left w:val="nil"/>
          <w:bottom w:val="nil"/>
          <w:right w:val="nil"/>
          <w:between w:val="nil"/>
        </w:pBdr>
        <w:rPr>
          <w:rFonts w:ascii="Arial" w:eastAsia="Arial" w:hAnsi="Arial" w:cs="Arial"/>
          <w:b/>
          <w:color w:val="000000"/>
        </w:rPr>
      </w:pPr>
      <w:r>
        <w:rPr>
          <w:rFonts w:ascii="Arial" w:eastAsia="Arial" w:hAnsi="Arial" w:cs="Arial"/>
          <w:color w:val="000000"/>
          <w:sz w:val="18"/>
          <w:szCs w:val="18"/>
        </w:rPr>
        <w:t>Améliorer la fertilité de son vignoble par la gestion des enherbements</w:t>
      </w:r>
    </w:p>
    <w:tbl>
      <w:tblPr>
        <w:tblStyle w:val="a2"/>
        <w:tblW w:w="101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
        <w:gridCol w:w="2000"/>
        <w:gridCol w:w="700"/>
        <w:gridCol w:w="3000"/>
        <w:gridCol w:w="2000"/>
        <w:gridCol w:w="2000"/>
      </w:tblGrid>
      <w:tr w:rsidR="00343015">
        <w:tc>
          <w:tcPr>
            <w:tcW w:w="4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Objectifs pédagogique de la séquence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Durée</w:t>
            </w:r>
          </w:p>
          <w:p w:rsidR="00343015" w:rsidRDefault="00AB3AE1">
            <w:pPr>
              <w:pBdr>
                <w:top w:val="nil"/>
                <w:left w:val="nil"/>
                <w:bottom w:val="nil"/>
                <w:right w:val="nil"/>
                <w:between w:val="nil"/>
              </w:pBdr>
              <w:jc w:val="center"/>
              <w:rPr>
                <w:rFonts w:ascii="Arial" w:eastAsia="Arial" w:hAnsi="Arial" w:cs="Arial"/>
                <w:b/>
                <w:color w:val="000000"/>
                <w:sz w:val="18"/>
                <w:szCs w:val="18"/>
              </w:rPr>
            </w:pPr>
            <w:proofErr w:type="gramStart"/>
            <w:r>
              <w:rPr>
                <w:rFonts w:ascii="Arial" w:eastAsia="Arial" w:hAnsi="Arial" w:cs="Arial"/>
                <w:b/>
                <w:color w:val="000000"/>
                <w:sz w:val="18"/>
                <w:szCs w:val="18"/>
              </w:rPr>
              <w:t>en</w:t>
            </w:r>
            <w:proofErr w:type="gramEnd"/>
          </w:p>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h</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Contenus</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Méthodes pédagogiques et moyens matériels</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Moyens d'encadrement</w:t>
            </w:r>
          </w:p>
        </w:tc>
      </w:tr>
      <w:tr w:rsidR="00343015">
        <w:tc>
          <w:tcPr>
            <w:tcW w:w="4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77049E" w:rsidP="0077049E">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Connaître les étapes nécessaires pour passer </w:t>
            </w:r>
            <w:r w:rsidRPr="0077049E">
              <w:rPr>
                <w:rFonts w:ascii="Arial" w:eastAsia="Arial" w:hAnsi="Arial" w:cs="Arial"/>
                <w:color w:val="000000"/>
                <w:sz w:val="18"/>
                <w:szCs w:val="18"/>
              </w:rPr>
              <w:t xml:space="preserve">d’un vignoble labouré à un vignoble enherbé </w:t>
            </w:r>
            <w:r>
              <w:rPr>
                <w:rFonts w:ascii="Arial" w:eastAsia="Arial" w:hAnsi="Arial" w:cs="Arial"/>
                <w:color w:val="000000"/>
                <w:sz w:val="18"/>
                <w:szCs w:val="18"/>
              </w:rPr>
              <w:t xml:space="preserve">en évitant les </w:t>
            </w:r>
            <w:r w:rsidRPr="0077049E">
              <w:rPr>
                <w:rFonts w:ascii="Arial" w:eastAsia="Arial" w:hAnsi="Arial" w:cs="Arial"/>
                <w:color w:val="000000"/>
                <w:sz w:val="18"/>
                <w:szCs w:val="18"/>
              </w:rPr>
              <w:t>pertes de rendement</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3h30</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77049E">
            <w:pPr>
              <w:pBdr>
                <w:top w:val="nil"/>
                <w:left w:val="nil"/>
                <w:bottom w:val="nil"/>
                <w:right w:val="nil"/>
                <w:between w:val="nil"/>
              </w:pBdr>
              <w:spacing w:after="0"/>
              <w:rPr>
                <w:rFonts w:ascii="Arial" w:eastAsia="Arial" w:hAnsi="Arial" w:cs="Arial"/>
                <w:color w:val="000000"/>
                <w:sz w:val="18"/>
                <w:szCs w:val="18"/>
              </w:rPr>
            </w:pPr>
            <w:r w:rsidRPr="0077049E">
              <w:rPr>
                <w:rFonts w:ascii="Arial" w:eastAsia="Arial" w:hAnsi="Arial" w:cs="Arial"/>
                <w:color w:val="000000"/>
                <w:sz w:val="18"/>
                <w:szCs w:val="18"/>
              </w:rPr>
              <w:t>Faire évoluer son système, du labour à l’enherbement annuel puis à l’enherbement permanent.</w:t>
            </w:r>
            <w:r w:rsidR="008D3C82">
              <w:rPr>
                <w:rFonts w:ascii="Arial" w:eastAsia="Arial" w:hAnsi="Arial" w:cs="Arial"/>
                <w:color w:val="000000"/>
                <w:sz w:val="18"/>
                <w:szCs w:val="18"/>
              </w:rPr>
              <w:t xml:space="preserve"> Retour de différentes expériences déjà menées.</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77049E">
            <w:pPr>
              <w:rPr>
                <w:rFonts w:ascii="Arial" w:eastAsia="Arial" w:hAnsi="Arial" w:cs="Arial"/>
                <w:color w:val="000000"/>
                <w:sz w:val="18"/>
                <w:szCs w:val="18"/>
              </w:rPr>
            </w:pPr>
            <w:r w:rsidRPr="0077049E">
              <w:rPr>
                <w:rFonts w:ascii="Arial" w:eastAsia="Arial" w:hAnsi="Arial" w:cs="Arial"/>
                <w:color w:val="000000"/>
                <w:sz w:val="18"/>
                <w:szCs w:val="18"/>
              </w:rPr>
              <w:t>Observation sur le terrain de différents enherbements (enherbement naturel, engrais vert en gestion).</w:t>
            </w:r>
          </w:p>
          <w:p w:rsidR="008D3C82" w:rsidRDefault="008D3C82" w:rsidP="008D3C82">
            <w:pPr>
              <w:pBdr>
                <w:top w:val="nil"/>
                <w:left w:val="nil"/>
                <w:bottom w:val="nil"/>
                <w:right w:val="nil"/>
                <w:between w:val="nil"/>
              </w:pBdr>
              <w:spacing w:after="16" w:line="240" w:lineRule="auto"/>
              <w:rPr>
                <w:rFonts w:ascii="Arial" w:eastAsia="Arial" w:hAnsi="Arial" w:cs="Arial"/>
                <w:color w:val="000000"/>
                <w:sz w:val="18"/>
                <w:szCs w:val="18"/>
              </w:rPr>
            </w:pPr>
            <w:r>
              <w:rPr>
                <w:rFonts w:ascii="Arial" w:eastAsia="Arial" w:hAnsi="Arial" w:cs="Arial"/>
                <w:color w:val="000000"/>
                <w:sz w:val="18"/>
                <w:szCs w:val="18"/>
              </w:rPr>
              <w:t xml:space="preserve">Tests à la bêche dans les essais de plein champ.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rsidP="00710F36">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Johann Lecoq, Pierre-Yves Petit</w:t>
            </w:r>
          </w:p>
        </w:tc>
      </w:tr>
      <w:tr w:rsidR="00343015">
        <w:tc>
          <w:tcPr>
            <w:tcW w:w="4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8D3C82">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Connaître les différents types d’enherbement et choisir le mieux adapté à son contexte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3h30</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spacing w:after="16" w:line="240" w:lineRule="auto"/>
              <w:rPr>
                <w:rFonts w:ascii="Arial" w:eastAsia="Arial" w:hAnsi="Arial" w:cs="Arial"/>
                <w:color w:val="000000"/>
                <w:sz w:val="18"/>
                <w:szCs w:val="18"/>
              </w:rPr>
            </w:pPr>
            <w:r>
              <w:rPr>
                <w:rFonts w:ascii="Arial" w:eastAsia="Arial" w:hAnsi="Arial" w:cs="Arial"/>
                <w:color w:val="000000"/>
                <w:sz w:val="18"/>
                <w:szCs w:val="18"/>
              </w:rPr>
              <w:t>Les différents types d’enherbement et leurs impacts sur la vigne</w:t>
            </w:r>
          </w:p>
          <w:p w:rsidR="00343015" w:rsidRDefault="00AB3AE1">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Choix des variétés et des mélanges en fonction des conditions pédoclimatiques</w:t>
            </w:r>
            <w:r w:rsidR="008D3C82">
              <w:rPr>
                <w:rFonts w:ascii="Arial" w:eastAsia="Arial" w:hAnsi="Arial" w:cs="Arial"/>
                <w:color w:val="000000"/>
                <w:sz w:val="18"/>
                <w:szCs w:val="18"/>
              </w:rPr>
              <w:t>.</w:t>
            </w:r>
            <w:r>
              <w:rPr>
                <w:rFonts w:ascii="Arial" w:eastAsia="Arial" w:hAnsi="Arial" w:cs="Arial"/>
                <w:color w:val="000000"/>
                <w:sz w:val="18"/>
                <w:szCs w:val="18"/>
              </w:rPr>
              <w:t xml:space="preserve"> </w:t>
            </w:r>
            <w:r w:rsidR="0077049E" w:rsidRPr="0077049E">
              <w:rPr>
                <w:rFonts w:ascii="Arial" w:eastAsia="Arial" w:hAnsi="Arial" w:cs="Arial"/>
                <w:color w:val="000000"/>
                <w:sz w:val="18"/>
                <w:szCs w:val="18"/>
              </w:rPr>
              <w:t>Zoom sur les engrais verts. L’enherbement naturel.</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77049E" w:rsidRDefault="00AB3AE1" w:rsidP="008D3C82">
            <w:pPr>
              <w:pBdr>
                <w:top w:val="nil"/>
                <w:left w:val="nil"/>
                <w:bottom w:val="nil"/>
                <w:right w:val="nil"/>
                <w:between w:val="nil"/>
              </w:pBdr>
              <w:spacing w:after="16" w:line="240" w:lineRule="auto"/>
              <w:rPr>
                <w:rFonts w:ascii="Arial" w:eastAsia="Arial" w:hAnsi="Arial" w:cs="Arial"/>
                <w:color w:val="000000"/>
                <w:sz w:val="18"/>
                <w:szCs w:val="18"/>
              </w:rPr>
            </w:pPr>
            <w:r>
              <w:rPr>
                <w:rFonts w:ascii="Arial" w:eastAsia="Arial" w:hAnsi="Arial" w:cs="Arial"/>
                <w:color w:val="000000"/>
                <w:sz w:val="18"/>
                <w:szCs w:val="18"/>
              </w:rPr>
              <w:t xml:space="preserve">Mesures quantitatives et qualitative </w:t>
            </w:r>
            <w:r w:rsidR="008D3C82" w:rsidRPr="0077049E">
              <w:rPr>
                <w:rFonts w:ascii="Arial" w:eastAsia="Arial" w:hAnsi="Arial" w:cs="Arial"/>
                <w:color w:val="000000"/>
                <w:sz w:val="18"/>
                <w:szCs w:val="18"/>
              </w:rPr>
              <w:t>du système aérien, racinaire et de l’équilibre entre les deux</w:t>
            </w:r>
            <w:r>
              <w:rPr>
                <w:rFonts w:ascii="Arial" w:eastAsia="Arial" w:hAnsi="Arial" w:cs="Arial"/>
                <w:color w:val="000000"/>
                <w:sz w:val="18"/>
                <w:szCs w:val="18"/>
              </w:rPr>
              <w:t xml:space="preserve"> des </w:t>
            </w:r>
            <w:r w:rsidR="008D3C82">
              <w:rPr>
                <w:rFonts w:ascii="Arial" w:eastAsia="Arial" w:hAnsi="Arial" w:cs="Arial"/>
                <w:color w:val="000000"/>
                <w:sz w:val="18"/>
                <w:szCs w:val="18"/>
              </w:rPr>
              <w:t>engrais verts</w:t>
            </w:r>
            <w:r>
              <w:rPr>
                <w:rFonts w:ascii="Arial" w:eastAsia="Arial" w:hAnsi="Arial" w:cs="Arial"/>
                <w:color w:val="000000"/>
                <w:sz w:val="18"/>
                <w:szCs w:val="18"/>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Johann Lecoq Pierre-Yves Petit</w:t>
            </w:r>
          </w:p>
        </w:tc>
      </w:tr>
      <w:tr w:rsidR="00343015">
        <w:tc>
          <w:tcPr>
            <w:tcW w:w="4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3</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8D3C82">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Savoir mettre en place progressivement un système enherbé</w:t>
            </w:r>
          </w:p>
          <w:p w:rsidR="0077049E" w:rsidRDefault="0077049E">
            <w:pPr>
              <w:pBdr>
                <w:top w:val="nil"/>
                <w:left w:val="nil"/>
                <w:bottom w:val="nil"/>
                <w:right w:val="nil"/>
                <w:between w:val="nil"/>
              </w:pBdr>
              <w:spacing w:after="0"/>
              <w:rPr>
                <w:rFonts w:ascii="Arial" w:eastAsia="Arial" w:hAnsi="Arial" w:cs="Arial"/>
                <w:color w:val="000000"/>
                <w:sz w:val="18"/>
                <w:szCs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3h30</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8D3C82" w:rsidRDefault="008D3C82" w:rsidP="008D3C82">
            <w:pPr>
              <w:pBdr>
                <w:top w:val="nil"/>
                <w:left w:val="nil"/>
                <w:bottom w:val="nil"/>
                <w:right w:val="nil"/>
                <w:between w:val="nil"/>
              </w:pBdr>
              <w:spacing w:after="0"/>
              <w:rPr>
                <w:rFonts w:ascii="Arial" w:eastAsia="Arial" w:hAnsi="Arial" w:cs="Arial"/>
                <w:color w:val="000000"/>
                <w:sz w:val="18"/>
                <w:szCs w:val="18"/>
              </w:rPr>
            </w:pPr>
            <w:r w:rsidRPr="0077049E">
              <w:rPr>
                <w:rFonts w:ascii="Arial" w:eastAsia="Arial" w:hAnsi="Arial" w:cs="Arial"/>
                <w:color w:val="000000"/>
                <w:sz w:val="18"/>
                <w:szCs w:val="18"/>
              </w:rPr>
              <w:t>Les techniques d’enherbement : quand enherber et comment ?</w:t>
            </w:r>
          </w:p>
          <w:p w:rsidR="008D3C82" w:rsidRDefault="008D3C82" w:rsidP="008D3C82">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Mise en place des enherbements annuels </w:t>
            </w:r>
            <w:r>
              <w:rPr>
                <w:rFonts w:ascii="Arial" w:eastAsia="Arial" w:hAnsi="Arial" w:cs="Arial"/>
                <w:color w:val="000000"/>
                <w:sz w:val="18"/>
                <w:szCs w:val="18"/>
              </w:rPr>
              <w:t>et passage progressif à l’enherbement permanent sans chute de rendement</w:t>
            </w:r>
            <w:r>
              <w:rPr>
                <w:rFonts w:ascii="Arial" w:eastAsia="Arial" w:hAnsi="Arial" w:cs="Arial"/>
                <w:color w:val="000000"/>
                <w:sz w:val="18"/>
                <w:szCs w:val="18"/>
              </w:rPr>
              <w:t xml:space="preserve"> </w:t>
            </w:r>
          </w:p>
          <w:p w:rsidR="008D3C82" w:rsidRDefault="00AB3AE1" w:rsidP="008D3C82">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Les techniques d’enherbement de la vigne : pré</w:t>
            </w:r>
            <w:r w:rsidR="008D3C82">
              <w:rPr>
                <w:rFonts w:ascii="Arial" w:eastAsia="Arial" w:hAnsi="Arial" w:cs="Arial"/>
                <w:color w:val="000000"/>
                <w:sz w:val="18"/>
                <w:szCs w:val="18"/>
              </w:rPr>
              <w:t>parer le sol, semer, entretenir. C</w:t>
            </w:r>
            <w:r w:rsidR="008D3C82">
              <w:rPr>
                <w:rFonts w:ascii="Arial" w:eastAsia="Arial" w:hAnsi="Arial" w:cs="Arial"/>
                <w:color w:val="000000"/>
                <w:sz w:val="18"/>
                <w:szCs w:val="18"/>
              </w:rPr>
              <w:t>hoix des itinéraires techniques.</w:t>
            </w:r>
          </w:p>
          <w:p w:rsidR="00343015" w:rsidRDefault="00343015" w:rsidP="0077049E">
            <w:pPr>
              <w:pBdr>
                <w:top w:val="nil"/>
                <w:left w:val="nil"/>
                <w:bottom w:val="nil"/>
                <w:right w:val="nil"/>
                <w:between w:val="nil"/>
              </w:pBdr>
              <w:spacing w:after="0"/>
              <w:rPr>
                <w:rFonts w:ascii="Arial" w:eastAsia="Arial" w:hAnsi="Arial" w:cs="Arial"/>
                <w:color w:val="000000"/>
                <w:sz w:val="18"/>
                <w:szCs w:val="18"/>
              </w:rPr>
            </w:pPr>
          </w:p>
          <w:p w:rsidR="0077049E" w:rsidRDefault="0077049E" w:rsidP="0077049E">
            <w:pPr>
              <w:pBdr>
                <w:top w:val="nil"/>
                <w:left w:val="nil"/>
                <w:bottom w:val="nil"/>
                <w:right w:val="nil"/>
                <w:between w:val="nil"/>
              </w:pBdr>
              <w:spacing w:after="0"/>
              <w:rPr>
                <w:rFonts w:ascii="Arial" w:eastAsia="Arial" w:hAnsi="Arial" w:cs="Arial"/>
                <w:color w:val="000000"/>
                <w:sz w:val="18"/>
                <w:szCs w:val="18"/>
              </w:rPr>
            </w:pPr>
          </w:p>
          <w:p w:rsidR="0077049E" w:rsidRDefault="0077049E" w:rsidP="0077049E">
            <w:pPr>
              <w:pBdr>
                <w:top w:val="nil"/>
                <w:left w:val="nil"/>
                <w:bottom w:val="nil"/>
                <w:right w:val="nil"/>
                <w:between w:val="nil"/>
              </w:pBdr>
              <w:spacing w:after="0"/>
              <w:rPr>
                <w:rFonts w:ascii="Arial" w:eastAsia="Arial" w:hAnsi="Arial" w:cs="Arial"/>
                <w:color w:val="000000"/>
                <w:sz w:val="18"/>
                <w:szCs w:val="18"/>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8D3C82">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sz w:val="18"/>
                <w:szCs w:val="18"/>
              </w:rPr>
              <w:t>C</w:t>
            </w:r>
            <w:r w:rsidR="00AB3AE1">
              <w:rPr>
                <w:rFonts w:ascii="Arial" w:eastAsia="Arial" w:hAnsi="Arial" w:cs="Arial"/>
                <w:sz w:val="18"/>
                <w:szCs w:val="18"/>
              </w:rPr>
              <w:t xml:space="preserve">ours interactif  en salle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Johann Lecoq, Pierre-Yves Petit</w:t>
            </w:r>
          </w:p>
        </w:tc>
      </w:tr>
      <w:tr w:rsidR="00343015">
        <w:tc>
          <w:tcPr>
            <w:tcW w:w="4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4</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8D3C82">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Savoir</w:t>
            </w:r>
            <w:r w:rsidRPr="0077049E">
              <w:rPr>
                <w:rFonts w:ascii="Arial" w:eastAsia="Arial" w:hAnsi="Arial" w:cs="Arial"/>
                <w:color w:val="000000"/>
                <w:sz w:val="18"/>
                <w:szCs w:val="18"/>
              </w:rPr>
              <w:t xml:space="preserve"> entretenir la fertilité d’un système enherbé</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3h30</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8D3C82">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Gestion des enherbements annuels</w:t>
            </w:r>
            <w:r>
              <w:rPr>
                <w:rFonts w:ascii="Arial" w:eastAsia="Arial" w:hAnsi="Arial" w:cs="Arial"/>
                <w:color w:val="000000"/>
                <w:sz w:val="18"/>
                <w:szCs w:val="18"/>
              </w:rPr>
              <w:t xml:space="preserve"> et permanents.</w:t>
            </w:r>
            <w:r>
              <w:rPr>
                <w:rFonts w:ascii="Arial" w:eastAsia="Arial" w:hAnsi="Arial" w:cs="Arial"/>
                <w:color w:val="000000"/>
                <w:sz w:val="18"/>
                <w:szCs w:val="18"/>
              </w:rPr>
              <w:t xml:space="preserve"> </w:t>
            </w:r>
            <w:r w:rsidR="0077049E" w:rsidRPr="0077049E">
              <w:rPr>
                <w:rFonts w:ascii="Arial" w:eastAsia="Arial" w:hAnsi="Arial" w:cs="Arial"/>
                <w:color w:val="000000"/>
                <w:sz w:val="18"/>
                <w:szCs w:val="18"/>
              </w:rPr>
              <w:t>L’enfouissement, la destruction en surface du couvert végétal. Le matériel adapté</w:t>
            </w:r>
            <w:r w:rsidR="0077049E">
              <w:rPr>
                <w:rFonts w:ascii="Arial" w:eastAsia="Arial" w:hAnsi="Arial" w:cs="Arial"/>
                <w:color w:val="000000"/>
                <w:sz w:val="18"/>
                <w:szCs w:val="18"/>
              </w:rPr>
              <w:t xml:space="preserve">. Exemple du rouleau </w:t>
            </w:r>
            <w:proofErr w:type="spellStart"/>
            <w:r w:rsidR="0077049E">
              <w:rPr>
                <w:rFonts w:ascii="Arial" w:eastAsia="Arial" w:hAnsi="Arial" w:cs="Arial"/>
                <w:color w:val="000000"/>
                <w:sz w:val="18"/>
                <w:szCs w:val="18"/>
              </w:rPr>
              <w:t>faca</w:t>
            </w:r>
            <w:proofErr w:type="spellEnd"/>
            <w:r w:rsidR="0077049E">
              <w:rPr>
                <w:rFonts w:ascii="Arial" w:eastAsia="Arial" w:hAnsi="Arial" w:cs="Arial"/>
                <w:color w:val="000000"/>
                <w:sz w:val="18"/>
                <w:szCs w:val="18"/>
              </w:rPr>
              <w: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8D3C82">
            <w:pPr>
              <w:rPr>
                <w:rFonts w:ascii="Arial" w:eastAsia="Arial" w:hAnsi="Arial" w:cs="Arial"/>
                <w:color w:val="000000"/>
                <w:sz w:val="18"/>
                <w:szCs w:val="18"/>
              </w:rPr>
            </w:pPr>
            <w:r>
              <w:rPr>
                <w:rFonts w:ascii="Arial" w:eastAsia="Arial" w:hAnsi="Arial" w:cs="Arial"/>
                <w:sz w:val="18"/>
                <w:szCs w:val="18"/>
              </w:rPr>
              <w:t>Cours interactif  en salle</w:t>
            </w:r>
            <w:r>
              <w:rPr>
                <w:rFonts w:ascii="Arial" w:eastAsia="Arial" w:hAnsi="Arial" w:cs="Arial"/>
                <w:sz w:val="18"/>
                <w:szCs w:val="18"/>
              </w:rPr>
              <w:t xml:space="preserve"> et </w:t>
            </w:r>
            <w:proofErr w:type="spellStart"/>
            <w:r>
              <w:rPr>
                <w:rFonts w:ascii="Arial" w:eastAsia="Arial" w:hAnsi="Arial" w:cs="Arial"/>
                <w:sz w:val="18"/>
                <w:szCs w:val="18"/>
              </w:rPr>
              <w:t>vidéoprojection</w:t>
            </w:r>
            <w:proofErr w:type="spellEnd"/>
            <w:r>
              <w:rPr>
                <w:rFonts w:ascii="Arial" w:eastAsia="Arial" w:hAnsi="Arial" w:cs="Arial"/>
                <w:sz w:val="18"/>
                <w:szCs w:val="18"/>
              </w:rPr>
              <w: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43015" w:rsidRDefault="00AB3AE1" w:rsidP="00710F36">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Johann Lecoq, Pierre-Yves Petit</w:t>
            </w:r>
          </w:p>
        </w:tc>
      </w:tr>
    </w:tbl>
    <w:p w:rsidR="00343015" w:rsidRDefault="00343015">
      <w:pPr>
        <w:pBdr>
          <w:top w:val="nil"/>
          <w:left w:val="nil"/>
          <w:bottom w:val="nil"/>
          <w:right w:val="nil"/>
          <w:between w:val="nil"/>
        </w:pBdr>
        <w:rPr>
          <w:color w:val="000000"/>
        </w:rPr>
      </w:pPr>
    </w:p>
    <w:p w:rsidR="00343015" w:rsidRPr="0077049E" w:rsidRDefault="00343015" w:rsidP="0077049E">
      <w:pPr>
        <w:pBdr>
          <w:top w:val="nil"/>
          <w:left w:val="nil"/>
          <w:bottom w:val="nil"/>
          <w:right w:val="nil"/>
          <w:between w:val="nil"/>
        </w:pBdr>
        <w:spacing w:after="0"/>
        <w:rPr>
          <w:rFonts w:ascii="Arial" w:eastAsia="Arial" w:hAnsi="Arial" w:cs="Arial"/>
          <w:color w:val="000000"/>
          <w:sz w:val="18"/>
          <w:szCs w:val="18"/>
        </w:rPr>
      </w:pPr>
    </w:p>
    <w:sectPr w:rsidR="00343015" w:rsidRPr="0077049E">
      <w:pgSz w:w="11906" w:h="16838"/>
      <w:pgMar w:top="1417" w:right="1417" w:bottom="1417"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loc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B22F7"/>
    <w:multiLevelType w:val="multilevel"/>
    <w:tmpl w:val="4F62C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D45155"/>
    <w:multiLevelType w:val="multilevel"/>
    <w:tmpl w:val="E34677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44B3C7A"/>
    <w:multiLevelType w:val="multilevel"/>
    <w:tmpl w:val="C180C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34525C"/>
    <w:multiLevelType w:val="hybridMultilevel"/>
    <w:tmpl w:val="575AA5AE"/>
    <w:lvl w:ilvl="0" w:tplc="105CE7C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EA50CC1"/>
    <w:multiLevelType w:val="hybridMultilevel"/>
    <w:tmpl w:val="84F899BA"/>
    <w:lvl w:ilvl="0" w:tplc="E174A7B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15"/>
    <w:rsid w:val="00145A4F"/>
    <w:rsid w:val="001D2504"/>
    <w:rsid w:val="002251E5"/>
    <w:rsid w:val="00343015"/>
    <w:rsid w:val="00364087"/>
    <w:rsid w:val="003C37CE"/>
    <w:rsid w:val="004546F9"/>
    <w:rsid w:val="004902D6"/>
    <w:rsid w:val="004D72AD"/>
    <w:rsid w:val="00500AF0"/>
    <w:rsid w:val="005D3299"/>
    <w:rsid w:val="00710F36"/>
    <w:rsid w:val="0077049E"/>
    <w:rsid w:val="007C0072"/>
    <w:rsid w:val="007F4466"/>
    <w:rsid w:val="008D3C82"/>
    <w:rsid w:val="0098251E"/>
    <w:rsid w:val="00A74657"/>
    <w:rsid w:val="00A970CA"/>
    <w:rsid w:val="00AB3AE1"/>
    <w:rsid w:val="00B038E3"/>
    <w:rsid w:val="00B776F2"/>
    <w:rsid w:val="00C070B1"/>
    <w:rsid w:val="00C3724C"/>
    <w:rsid w:val="00C94DA7"/>
    <w:rsid w:val="00CA1F1D"/>
    <w:rsid w:val="00DA1CC6"/>
    <w:rsid w:val="00E169AA"/>
    <w:rsid w:val="00F45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E532"/>
  <w15:docId w15:val="{31877908-732E-46BF-82FA-EE575B88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keepNext/>
        <w:shd w:val="clear" w:color="auto" w:fill="FFFFFF"/>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Lines/>
      <w:spacing w:before="480" w:after="120"/>
      <w:outlineLvl w:val="0"/>
    </w:pPr>
    <w:rPr>
      <w:b/>
      <w:sz w:val="48"/>
      <w:szCs w:val="48"/>
    </w:rPr>
  </w:style>
  <w:style w:type="paragraph" w:styleId="Titre2">
    <w:name w:val="heading 2"/>
    <w:basedOn w:val="Normal"/>
    <w:next w:val="Normal"/>
    <w:pPr>
      <w:keepLines/>
      <w:spacing w:before="360" w:after="80"/>
      <w:outlineLvl w:val="1"/>
    </w:pPr>
    <w:rPr>
      <w:b/>
      <w:sz w:val="36"/>
      <w:szCs w:val="36"/>
    </w:rPr>
  </w:style>
  <w:style w:type="paragraph" w:styleId="Titre3">
    <w:name w:val="heading 3"/>
    <w:basedOn w:val="Normal"/>
    <w:next w:val="Normal"/>
    <w:pPr>
      <w:keepLines/>
      <w:spacing w:before="280" w:after="80"/>
      <w:outlineLvl w:val="2"/>
    </w:pPr>
    <w:rPr>
      <w:b/>
      <w:sz w:val="28"/>
      <w:szCs w:val="28"/>
    </w:rPr>
  </w:style>
  <w:style w:type="paragraph" w:styleId="Titre4">
    <w:name w:val="heading 4"/>
    <w:basedOn w:val="Normal"/>
    <w:next w:val="Normal"/>
    <w:pPr>
      <w:keepLines/>
      <w:spacing w:before="240" w:after="40"/>
      <w:outlineLvl w:val="3"/>
    </w:pPr>
    <w:rPr>
      <w:b/>
      <w:sz w:val="24"/>
      <w:szCs w:val="24"/>
    </w:rPr>
  </w:style>
  <w:style w:type="paragraph" w:styleId="Titre5">
    <w:name w:val="heading 5"/>
    <w:basedOn w:val="Normal"/>
    <w:next w:val="Normal"/>
    <w:pPr>
      <w:keepLines/>
      <w:spacing w:before="220" w:after="40"/>
      <w:outlineLvl w:val="4"/>
    </w:pPr>
    <w:rPr>
      <w:b/>
    </w:rPr>
  </w:style>
  <w:style w:type="paragraph" w:styleId="Titre6">
    <w:name w:val="heading 6"/>
    <w:basedOn w:val="Normal"/>
    <w:next w:val="Normal"/>
    <w:pPr>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Lines/>
      <w:spacing w:before="480" w:after="120"/>
    </w:pPr>
    <w:rPr>
      <w:b/>
      <w:sz w:val="72"/>
      <w:szCs w:val="72"/>
    </w:rPr>
  </w:style>
  <w:style w:type="paragraph" w:styleId="Sous-titre">
    <w:name w:val="Subtitle"/>
    <w:basedOn w:val="Normal"/>
    <w:next w:val="Normal"/>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5" w:type="dxa"/>
        <w:right w:w="70" w:type="dxa"/>
      </w:tblCellMar>
    </w:tblPr>
  </w:style>
  <w:style w:type="table" w:customStyle="1" w:styleId="a0">
    <w:basedOn w:val="TableNormal"/>
    <w:tblPr>
      <w:tblStyleRowBandSize w:val="1"/>
      <w:tblStyleColBandSize w:val="1"/>
      <w:tblCellMar>
        <w:left w:w="65" w:type="dxa"/>
        <w:right w:w="70" w:type="dxa"/>
      </w:tblCellMar>
    </w:tblPr>
  </w:style>
  <w:style w:type="table" w:customStyle="1" w:styleId="a1">
    <w:basedOn w:val="TableNormal"/>
    <w:tblPr>
      <w:tblStyleRowBandSize w:val="1"/>
      <w:tblStyleColBandSize w:val="1"/>
      <w:tblCellMar>
        <w:left w:w="65" w:type="dxa"/>
        <w:right w:w="70" w:type="dxa"/>
      </w:tblCellMar>
    </w:tblPr>
  </w:style>
  <w:style w:type="table" w:customStyle="1" w:styleId="a2">
    <w:basedOn w:val="TableNormal"/>
    <w:tblPr>
      <w:tblStyleRowBandSize w:val="1"/>
      <w:tblStyleColBandSize w:val="1"/>
      <w:tblCellMar>
        <w:left w:w="65" w:type="dxa"/>
        <w:right w:w="70" w:type="dxa"/>
      </w:tblCellMar>
    </w:tblPr>
  </w:style>
  <w:style w:type="paragraph" w:styleId="Paragraphedeliste">
    <w:name w:val="List Paragraph"/>
    <w:basedOn w:val="Normal"/>
    <w:uiPriority w:val="34"/>
    <w:qFormat/>
    <w:rsid w:val="004546F9"/>
    <w:pPr>
      <w:ind w:left="720"/>
      <w:contextualSpacing/>
    </w:pPr>
  </w:style>
  <w:style w:type="paragraph" w:customStyle="1" w:styleId="Default">
    <w:name w:val="Default"/>
    <w:rsid w:val="00500AF0"/>
    <w:pPr>
      <w:keepNext w:val="0"/>
      <w:shd w:val="clear" w:color="auto" w:fill="auto"/>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1326</Words>
  <Characters>7294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Emilie</cp:lastModifiedBy>
  <cp:revision>7</cp:revision>
  <dcterms:created xsi:type="dcterms:W3CDTF">2018-12-08T15:34:00Z</dcterms:created>
  <dcterms:modified xsi:type="dcterms:W3CDTF">2018-12-09T09:52:00Z</dcterms:modified>
</cp:coreProperties>
</file>